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tenudetableau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Grille d’observables</w:t>
      </w:r>
    </w:p>
    <w:p>
      <w:pPr>
        <w:pStyle w:val="Normal"/>
        <w:rPr/>
      </w:pPr>
      <w:r>
        <w:rPr/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  <w:tblLook w:firstRow="1" w:noVBand="1" w:lastRow="0" w:firstColumn="1" w:lastColumn="0" w:noHBand="0" w:val="04a0"/>
      </w:tblPr>
      <w:tblGrid>
        <w:gridCol w:w="2152"/>
        <w:gridCol w:w="3290"/>
        <w:gridCol w:w="3400"/>
        <w:gridCol w:w="3347"/>
        <w:gridCol w:w="3515"/>
      </w:tblGrid>
      <w:tr>
        <w:trPr/>
        <w:tc>
          <w:tcPr>
            <w:tcW w:w="21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2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Insuffisant</w:t>
            </w:r>
          </w:p>
        </w:tc>
        <w:tc>
          <w:tcPr>
            <w:tcW w:w="3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Partiel</w:t>
            </w:r>
          </w:p>
        </w:tc>
        <w:tc>
          <w:tcPr>
            <w:tcW w:w="33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Satisfaisant</w:t>
            </w:r>
          </w:p>
        </w:tc>
        <w:tc>
          <w:tcPr>
            <w:tcW w:w="35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Très bonne maîtrise</w:t>
            </w:r>
          </w:p>
        </w:tc>
      </w:tr>
      <w:tr>
        <w:trPr/>
        <w:tc>
          <w:tcPr>
            <w:tcW w:w="215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Contextualiser pour présenter un document (d)</w:t>
            </w:r>
          </w:p>
        </w:tc>
        <w:tc>
          <w:tcPr>
            <w:tcW w:w="329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La copie évoque une date.</w:t>
            </w:r>
          </w:p>
        </w:tc>
        <w:tc>
          <w:tcPr>
            <w:tcW w:w="34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L’élève a placé la photographie dans le temps de manière élémentaire (la Seconde Guerre Mondiale).</w:t>
            </w:r>
          </w:p>
        </w:tc>
        <w:tc>
          <w:tcPr>
            <w:tcW w:w="334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L’élève a placé dans le temps en précisant que la photographie a été prise durant la deuxième phase de la Seconde Guerre Mondiale. </w:t>
            </w:r>
          </w:p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5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bookmarkStart w:id="0" w:name="_Hlk159480424"/>
            <w:r>
              <w:rPr>
                <w:rFonts w:ascii="Calibri" w:hAnsi="Calibri"/>
                <w:sz w:val="22"/>
                <w:szCs w:val="22"/>
              </w:rPr>
              <w:t>L’élève est capable de contextualiser de manière précise dans le temps et l’espace.</w:t>
            </w:r>
            <w:bookmarkEnd w:id="0"/>
          </w:p>
        </w:tc>
      </w:tr>
      <w:tr>
        <w:trPr/>
        <w:tc>
          <w:tcPr>
            <w:tcW w:w="215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Éclairer le document de connaissances personnelles (e et f)</w:t>
            </w:r>
          </w:p>
        </w:tc>
        <w:tc>
          <w:tcPr>
            <w:tcW w:w="329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Aucune information complémentaire n’est fournie.</w:t>
            </w:r>
          </w:p>
        </w:tc>
        <w:tc>
          <w:tcPr>
            <w:tcW w:w="34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 élément simple de connaissance est fourni dans les réponses.</w:t>
            </w:r>
          </w:p>
        </w:tc>
        <w:tc>
          <w:tcPr>
            <w:tcW w:w="334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Les réponses montrent des éléments du cours dans la grande majorité des réponses, sans faire de hors sujet mais c’est incomplet. </w:t>
            </w:r>
          </w:p>
        </w:tc>
        <w:tc>
          <w:tcPr>
            <w:tcW w:w="35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La description (e) est organisée par plan avec un vocabulaire précis et varié. </w:t>
            </w:r>
          </w:p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La réponse d’analyse (f) reprend les mots clés employés et apporte des connaissances précises en utilisant un vocabulaire historique adéquat. La réponse est complète. </w:t>
            </w:r>
          </w:p>
          <w:p>
            <w:pPr>
              <w:pStyle w:val="Contenudetableau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215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Faire preuve de raisonnement (g)</w:t>
            </w:r>
          </w:p>
        </w:tc>
        <w:tc>
          <w:tcPr>
            <w:tcW w:w="329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L’élève a fourni des hypothèses illogiques ou anachroniques. </w:t>
            </w:r>
          </w:p>
        </w:tc>
        <w:tc>
          <w:tcPr>
            <w:tcW w:w="34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L’élève a fourni une hypothèse peu élaborée. </w:t>
            </w:r>
          </w:p>
        </w:tc>
        <w:tc>
          <w:tcPr>
            <w:tcW w:w="334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L’élève a été capable de fournir une hypothèse logique.</w:t>
            </w:r>
          </w:p>
        </w:tc>
        <w:tc>
          <w:tcPr>
            <w:tcW w:w="35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L’élève a été capable de penser plusieurs hypothèses logiques</w:t>
            </w:r>
          </w:p>
          <w:p>
            <w:pPr>
              <w:pStyle w:val="Contenudetableau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215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L’argumentation (h)</w:t>
            </w:r>
          </w:p>
        </w:tc>
        <w:tc>
          <w:tcPr>
            <w:tcW w:w="329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L’élève ne maîtrise pa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  <w:r>
              <w:rPr>
                <w:rFonts w:ascii="Calibri" w:hAnsi="Calibri"/>
                <w:sz w:val="22"/>
                <w:szCs w:val="22"/>
              </w:rPr>
              <w:t xml:space="preserve"> l’argumentation, ne répond pas aux attentes de l’exercice. </w:t>
            </w:r>
          </w:p>
        </w:tc>
        <w:tc>
          <w:tcPr>
            <w:tcW w:w="34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La réponse repose sur des exemples sous forme de liste sans montrer de réflexion en lien avec le sujet. </w:t>
            </w:r>
          </w:p>
        </w:tc>
        <w:tc>
          <w:tcPr>
            <w:tcW w:w="334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La réponse repose sur des exemples bien choisis, reliés entre eux. Toutefois les exemples sont peu variés. </w:t>
            </w:r>
          </w:p>
        </w:tc>
        <w:tc>
          <w:tcPr>
            <w:tcW w:w="35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L’élève reprend le sujet, définit le mot clé, puis justifie sa réponse à l’aide d’exemples précis et variés.  Des connecteurs logiques permettent de lier les informations. </w:t>
            </w:r>
          </w:p>
          <w:p>
            <w:pPr>
              <w:pStyle w:val="Contenudetableau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215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Exprimer une compréhension de document</w:t>
            </w:r>
          </w:p>
        </w:tc>
        <w:tc>
          <w:tcPr>
            <w:tcW w:w="329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Des phrases difficilement compréhensibles. </w:t>
            </w:r>
          </w:p>
        </w:tc>
        <w:tc>
          <w:tcPr>
            <w:tcW w:w="34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Des réponses qui ne reprennent pas systématiquement les termes de la question, qui commencent parfois par « car » ou parce que »</w:t>
            </w:r>
          </w:p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Beaucoup de fautes de français sont repérées. </w:t>
            </w:r>
          </w:p>
        </w:tc>
        <w:tc>
          <w:tcPr>
            <w:tcW w:w="334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La copie reprend les termes de la question, les réponses sont compréhensibles mais la construction des phrases et le vocabulaire sont peu élaborées. </w:t>
            </w:r>
          </w:p>
        </w:tc>
        <w:tc>
          <w:tcPr>
            <w:tcW w:w="35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La copie reprend les termes de la question, les phrases sont courtes et compréhensibles avec peu de fautes de français. Le langage est soutenu.</w:t>
            </w:r>
          </w:p>
          <w:p>
            <w:pPr>
              <w:pStyle w:val="Contenudetableau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nudetableau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Contenudetableau"/>
        <w:jc w:val="en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Module court au collège : comprendre et analyser un document. Sylvia Dehon / GT évaluation HG @ac-versailles</w:t>
      </w:r>
    </w:p>
    <w:sectPr>
      <w:type w:val="nextPage"/>
      <w:pgSz w:orient="landscape" w:w="16838" w:h="11906"/>
      <w:pgMar w:left="567" w:right="567" w:gutter="0" w:header="0" w:top="567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Liberation Sans">
    <w:altName w:val="Arial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link w:val="Titre1Car"/>
    <w:uiPriority w:val="9"/>
    <w:qFormat/>
    <w:rsid w:val="00da3930"/>
    <w:pPr>
      <w:suppressAutoHyphens w:val="false"/>
      <w:spacing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sid w:val="00da3930"/>
    <w:rPr>
      <w:rFonts w:ascii="Times New Roman" w:hAnsi="Times New Roman" w:eastAsia="Times New Roman" w:cs="Times New Roman"/>
      <w:b/>
      <w:bCs/>
      <w:kern w:val="2"/>
      <w:sz w:val="48"/>
      <w:szCs w:val="48"/>
      <w:lang w:eastAsia="fr-FR" w:bidi="ar-SA"/>
    </w:rPr>
  </w:style>
  <w:style w:type="character" w:styleId="Crayon" w:customStyle="1">
    <w:name w:val="crayon"/>
    <w:basedOn w:val="DefaultParagraphFont"/>
    <w:qFormat/>
    <w:rsid w:val="00da3930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Titreprincipal">
    <w:name w:val="Title"/>
    <w:basedOn w:val="Normal"/>
    <w:next w:val="Corpsdetexte"/>
    <w:uiPriority w:val="1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ontenudetableau" w:customStyle="1">
    <w:name w:val="Contenu de tableau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LibreOffice/7.5.2.2$Windows_X86_64 LibreOffice_project/53bb9681a964705cf672590721dbc85eb4d0c3a2</Application>
  <AppVersion>15.0000</AppVersion>
  <Pages>1</Pages>
  <Words>369</Words>
  <Characters>2040</Characters>
  <CharactersWithSpaces>2391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2024-02-19T17:59:58Z</dcterms:created>
  <dc:creator/>
  <dc:description/>
  <dc:language>fr-FR</dc:language>
  <cp:lastModifiedBy/>
  <dcterms:modified xsi:type="dcterms:W3CDTF">2024-03-07T08:35:16Z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