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F7" w:rsidRPr="0016169B" w:rsidRDefault="0016169B" w:rsidP="0016169B">
      <w:pPr>
        <w:jc w:val="center"/>
        <w:rPr>
          <w:color w:val="FFFFFF" w:themeColor="background1"/>
          <w:sz w:val="36"/>
        </w:rPr>
      </w:pPr>
      <w:r>
        <w:rPr>
          <w:noProof/>
          <w:color w:val="FFFFFF" w:themeColor="background1"/>
          <w:sz w:val="36"/>
          <w:lang w:eastAsia="fr-FR"/>
        </w:rPr>
        <w:pict>
          <v:rect id="_x0000_s1026" style="position:absolute;left:0;text-align:left;margin-left:-15.7pt;margin-top:-29.05pt;width:487.75pt;height:1in;z-index:-251658240" fillcolor="#f79646 [3209]" strokecolor="#f2f2f2 [3041]" strokeweight="3pt">
            <v:shadow on="t" type="perspective" color="#974706 [1609]" opacity=".5" offset="1pt" offset2="-1pt"/>
          </v:rect>
        </w:pict>
      </w:r>
      <w:r w:rsidR="00923876" w:rsidRPr="0016169B">
        <w:rPr>
          <w:color w:val="FFFFFF" w:themeColor="background1"/>
          <w:sz w:val="36"/>
        </w:rPr>
        <w:t>Documents écrits pour le thème « Regards sur l’Afrique »</w:t>
      </w:r>
    </w:p>
    <w:p w:rsidR="00923876" w:rsidRDefault="00923876"/>
    <w:p w:rsidR="0016169B" w:rsidRDefault="0016169B">
      <w:pPr>
        <w:rPr>
          <w:b/>
          <w:u w:val="single"/>
        </w:rPr>
      </w:pPr>
      <w:r>
        <w:rPr>
          <w:b/>
          <w:noProof/>
          <w:u w:val="single"/>
          <w:lang w:eastAsia="fr-FR"/>
        </w:rPr>
        <w:pict>
          <v:roundrect id="_x0000_s1027" style="position:absolute;margin-left:-19.15pt;margin-top:15.95pt;width:491.2pt;height:3in;z-index:-251657216" arcsize="10923f" fillcolor="white [3201]" strokecolor="#f79646 [3209]" strokeweight="2.5pt">
            <v:shadow color="#868686"/>
          </v:roundrect>
        </w:pict>
      </w:r>
    </w:p>
    <w:p w:rsidR="00923876" w:rsidRPr="004049A8" w:rsidRDefault="00923876">
      <w:pPr>
        <w:rPr>
          <w:b/>
          <w:u w:val="single"/>
        </w:rPr>
      </w:pPr>
      <w:r w:rsidRPr="004049A8">
        <w:rPr>
          <w:b/>
          <w:u w:val="single"/>
        </w:rPr>
        <w:t xml:space="preserve">Le cérémonial de présentation au souverain (cour de Mansa à </w:t>
      </w:r>
      <w:proofErr w:type="spellStart"/>
      <w:r w:rsidRPr="004049A8">
        <w:rPr>
          <w:b/>
          <w:u w:val="single"/>
        </w:rPr>
        <w:t>Niani</w:t>
      </w:r>
      <w:proofErr w:type="spellEnd"/>
      <w:r w:rsidRPr="004049A8">
        <w:rPr>
          <w:b/>
          <w:u w:val="single"/>
        </w:rPr>
        <w:t>)</w:t>
      </w:r>
    </w:p>
    <w:p w:rsidR="00923876" w:rsidRDefault="004835FE" w:rsidP="004049A8">
      <w:pPr>
        <w:ind w:left="720"/>
      </w:pPr>
      <w:r w:rsidRPr="00923876">
        <w:t>« </w:t>
      </w:r>
      <w:r w:rsidRPr="00923876">
        <w:rPr>
          <w:i/>
          <w:iCs/>
        </w:rPr>
        <w:t>Quand l’un des officiers ou toute autre personne se présente devant le roi, celui-ci le laisse debout devant lui un certain temps ; puis le nouveau venu fat avec la main droite un geste pareil à celui que l’on fait en pays de Touran et d’Iran pour battre le tambour d’hommage. Quand le roi fait un cadeau à quelqu’un, ou lui octroie une faveur, ou le félicite d’une belle action, celui qui est l’objet de cette grâce se roule par terre devant lui d’un bout à l’autre de la salle. Quand il est parvenu à l’autre extrémité de la salle, un serviteur du personnage ou l’un de ses amis prend de la cendre, qui se trouve toujours préparée pour cet usage au bout de la salle, et il en répand sur la tête du favori ; puis celui-ci revient en rampant jusque devant le roi et fait avec sa main une nouvelle batterie d’hommage comme précédemment ; puis il se relève</w:t>
      </w:r>
      <w:r w:rsidRPr="00923876">
        <w:t xml:space="preserve"> ». </w:t>
      </w:r>
      <w:r w:rsidR="00923876" w:rsidRPr="00923876">
        <w:tab/>
      </w:r>
      <w:r w:rsidR="00923876" w:rsidRPr="00923876">
        <w:tab/>
      </w:r>
      <w:r w:rsidR="00923876" w:rsidRPr="00923876">
        <w:tab/>
      </w:r>
      <w:r w:rsidR="00923876" w:rsidRPr="00923876">
        <w:tab/>
      </w:r>
      <w:r w:rsidR="00923876" w:rsidRPr="00923876">
        <w:tab/>
      </w:r>
      <w:r w:rsidR="00923876" w:rsidRPr="00923876">
        <w:tab/>
      </w:r>
      <w:r w:rsidR="00923876" w:rsidRPr="00923876">
        <w:tab/>
      </w:r>
      <w:r w:rsidR="00923876" w:rsidRPr="00923876">
        <w:tab/>
      </w:r>
      <w:r w:rsidR="00923876" w:rsidRPr="00923876">
        <w:tab/>
      </w:r>
      <w:r w:rsidR="00923876" w:rsidRPr="00923876">
        <w:tab/>
      </w:r>
      <w:r w:rsidR="00923876" w:rsidRPr="00923876">
        <w:tab/>
      </w:r>
      <w:r w:rsidR="00923876" w:rsidRPr="00923876">
        <w:tab/>
      </w:r>
      <w:r w:rsidR="00923876" w:rsidRPr="00923876">
        <w:tab/>
      </w:r>
      <w:r w:rsidR="00923876" w:rsidRPr="00923876">
        <w:tab/>
        <w:t xml:space="preserve">Al </w:t>
      </w:r>
      <w:proofErr w:type="spellStart"/>
      <w:r w:rsidR="00923876" w:rsidRPr="00923876">
        <w:t>Omari</w:t>
      </w:r>
      <w:proofErr w:type="spellEnd"/>
      <w:r w:rsidR="00923876" w:rsidRPr="00923876">
        <w:t xml:space="preserve"> : </w:t>
      </w:r>
      <w:r w:rsidR="00923876" w:rsidRPr="00923876">
        <w:rPr>
          <w:i/>
          <w:iCs/>
        </w:rPr>
        <w:t xml:space="preserve">El </w:t>
      </w:r>
      <w:proofErr w:type="spellStart"/>
      <w:r w:rsidR="00923876" w:rsidRPr="00923876">
        <w:rPr>
          <w:i/>
          <w:iCs/>
        </w:rPr>
        <w:t>Masalik</w:t>
      </w:r>
      <w:proofErr w:type="spellEnd"/>
      <w:r w:rsidR="00923876" w:rsidRPr="00923876">
        <w:t>, pp. 67-68</w:t>
      </w:r>
    </w:p>
    <w:p w:rsidR="004049A8" w:rsidRPr="00923876" w:rsidRDefault="0016169B" w:rsidP="00923876">
      <w:r>
        <w:rPr>
          <w:noProof/>
          <w:lang w:eastAsia="fr-FR"/>
        </w:rPr>
        <w:pict>
          <v:roundrect id="_x0000_s1028" style="position:absolute;margin-left:-19.15pt;margin-top:13.4pt;width:496.45pt;height:207.85pt;z-index:-251656192" arcsize="10923f" fillcolor="white [3201]" strokecolor="#f79646 [3209]" strokeweight="2.5pt">
            <v:shadow color="#868686"/>
          </v:roundrect>
        </w:pict>
      </w:r>
    </w:p>
    <w:p w:rsidR="00923876" w:rsidRPr="004049A8" w:rsidRDefault="004049A8">
      <w:pPr>
        <w:rPr>
          <w:b/>
          <w:u w:val="single"/>
        </w:rPr>
      </w:pPr>
      <w:r w:rsidRPr="004049A8">
        <w:rPr>
          <w:b/>
          <w:u w:val="single"/>
        </w:rPr>
        <w:t xml:space="preserve">Dignitaires et courtisans à </w:t>
      </w:r>
      <w:proofErr w:type="spellStart"/>
      <w:r w:rsidRPr="004049A8">
        <w:rPr>
          <w:b/>
          <w:u w:val="single"/>
        </w:rPr>
        <w:t>Niani</w:t>
      </w:r>
      <w:proofErr w:type="spellEnd"/>
    </w:p>
    <w:p w:rsidR="00952F1F" w:rsidRPr="004049A8" w:rsidRDefault="004835FE" w:rsidP="004049A8">
      <w:pPr>
        <w:numPr>
          <w:ilvl w:val="0"/>
          <w:numId w:val="6"/>
        </w:numPr>
      </w:pPr>
      <w:r w:rsidRPr="004049A8">
        <w:t>« </w:t>
      </w:r>
      <w:r w:rsidRPr="004049A8">
        <w:rPr>
          <w:i/>
          <w:iCs/>
        </w:rPr>
        <w:t>Les plus vaillants des cavaliers portent des bracelets d’or. Ceux qui montrent de nouvelles preuves de vaillance portent en outre des colliers d’or ; après d’autres exploits ils portent en outre des anneaux de pied en or…</w:t>
      </w:r>
      <w:r w:rsidRPr="004049A8">
        <w:t> »</w:t>
      </w:r>
      <w:r w:rsidRPr="004049A8">
        <w:tab/>
      </w:r>
      <w:r w:rsidRPr="004049A8">
        <w:tab/>
        <w:t xml:space="preserve">Al </w:t>
      </w:r>
      <w:proofErr w:type="spellStart"/>
      <w:r w:rsidRPr="004049A8">
        <w:t>Omari</w:t>
      </w:r>
      <w:proofErr w:type="spellEnd"/>
      <w:r w:rsidRPr="004049A8">
        <w:t xml:space="preserve"> : </w:t>
      </w:r>
      <w:r w:rsidRPr="004049A8">
        <w:rPr>
          <w:i/>
          <w:iCs/>
        </w:rPr>
        <w:t xml:space="preserve">El </w:t>
      </w:r>
      <w:proofErr w:type="spellStart"/>
      <w:r w:rsidRPr="004049A8">
        <w:rPr>
          <w:i/>
          <w:iCs/>
        </w:rPr>
        <w:t>Masalik</w:t>
      </w:r>
      <w:proofErr w:type="spellEnd"/>
      <w:r w:rsidRPr="004049A8">
        <w:t>, pp. 66</w:t>
      </w:r>
    </w:p>
    <w:p w:rsidR="00952F1F" w:rsidRPr="004049A8" w:rsidRDefault="004835FE" w:rsidP="004049A8">
      <w:pPr>
        <w:numPr>
          <w:ilvl w:val="0"/>
          <w:numId w:val="6"/>
        </w:numPr>
      </w:pPr>
      <w:r w:rsidRPr="004049A8">
        <w:t xml:space="preserve">Le Griot était remarquable par la richesse de son habillement : son turban à franges tombe élégamment sur son boubou d’étoffe de soie ; à son côté pend un sabre au fourreau d’or ; il porte des bottes et tient à la main deux lances courtes dont l’une est en argent, l’autre en or ; et leurs pointes sont en fer. De sa voix puissante, il représente les paroles de l’Empereur. </w:t>
      </w:r>
    </w:p>
    <w:p w:rsidR="004049A8" w:rsidRPr="004049A8" w:rsidRDefault="004049A8" w:rsidP="004049A8">
      <w:r w:rsidRPr="004049A8">
        <w:tab/>
        <w:t xml:space="preserve">D’après D. T. NIANE : </w:t>
      </w:r>
      <w:r w:rsidRPr="004049A8">
        <w:rPr>
          <w:i/>
          <w:iCs/>
        </w:rPr>
        <w:t xml:space="preserve">Le Soudan occidental au temps des grands empires, </w:t>
      </w:r>
      <w:r w:rsidRPr="004049A8">
        <w:t xml:space="preserve">p. 118 </w:t>
      </w:r>
    </w:p>
    <w:p w:rsidR="004049A8" w:rsidRDefault="004049A8"/>
    <w:p w:rsidR="004049A8" w:rsidRDefault="004049A8"/>
    <w:sectPr w:rsidR="004049A8" w:rsidSect="004766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C2" w:rsidRDefault="000977C2" w:rsidP="000977C2">
      <w:pPr>
        <w:spacing w:after="0" w:line="240" w:lineRule="auto"/>
      </w:pPr>
      <w:r>
        <w:separator/>
      </w:r>
    </w:p>
  </w:endnote>
  <w:endnote w:type="continuationSeparator" w:id="0">
    <w:p w:rsidR="000977C2" w:rsidRDefault="000977C2" w:rsidP="00097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748"/>
      <w:docPartObj>
        <w:docPartGallery w:val="Page Numbers (Bottom of Page)"/>
        <w:docPartUnique/>
      </w:docPartObj>
    </w:sdtPr>
    <w:sdtContent>
      <w:p w:rsidR="000977C2" w:rsidRDefault="000977C2">
        <w:pPr>
          <w:pStyle w:val="Pieddepage"/>
          <w:jc w:val="right"/>
        </w:pPr>
        <w:fldSimple w:instr=" PAGE   \* MERGEFORMAT ">
          <w:r>
            <w:rPr>
              <w:noProof/>
            </w:rPr>
            <w:t>1</w:t>
          </w:r>
        </w:fldSimple>
      </w:p>
    </w:sdtContent>
  </w:sdt>
  <w:p w:rsidR="000977C2" w:rsidRDefault="000977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C2" w:rsidRDefault="000977C2" w:rsidP="000977C2">
      <w:pPr>
        <w:spacing w:after="0" w:line="240" w:lineRule="auto"/>
      </w:pPr>
      <w:r>
        <w:separator/>
      </w:r>
    </w:p>
  </w:footnote>
  <w:footnote w:type="continuationSeparator" w:id="0">
    <w:p w:rsidR="000977C2" w:rsidRDefault="000977C2" w:rsidP="00097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FF3"/>
    <w:multiLevelType w:val="hybridMultilevel"/>
    <w:tmpl w:val="7288440E"/>
    <w:lvl w:ilvl="0" w:tplc="30F23164">
      <w:start w:val="1"/>
      <w:numFmt w:val="bullet"/>
      <w:lvlText w:val=""/>
      <w:lvlJc w:val="left"/>
      <w:pPr>
        <w:tabs>
          <w:tab w:val="num" w:pos="720"/>
        </w:tabs>
        <w:ind w:left="720" w:hanging="360"/>
      </w:pPr>
      <w:rPr>
        <w:rFonts w:ascii="Wingdings" w:hAnsi="Wingdings" w:hint="default"/>
      </w:rPr>
    </w:lvl>
    <w:lvl w:ilvl="1" w:tplc="1A7C5E98" w:tentative="1">
      <w:start w:val="1"/>
      <w:numFmt w:val="bullet"/>
      <w:lvlText w:val=""/>
      <w:lvlJc w:val="left"/>
      <w:pPr>
        <w:tabs>
          <w:tab w:val="num" w:pos="1440"/>
        </w:tabs>
        <w:ind w:left="1440" w:hanging="360"/>
      </w:pPr>
      <w:rPr>
        <w:rFonts w:ascii="Wingdings" w:hAnsi="Wingdings" w:hint="default"/>
      </w:rPr>
    </w:lvl>
    <w:lvl w:ilvl="2" w:tplc="6F2A1168" w:tentative="1">
      <w:start w:val="1"/>
      <w:numFmt w:val="bullet"/>
      <w:lvlText w:val=""/>
      <w:lvlJc w:val="left"/>
      <w:pPr>
        <w:tabs>
          <w:tab w:val="num" w:pos="2160"/>
        </w:tabs>
        <w:ind w:left="2160" w:hanging="360"/>
      </w:pPr>
      <w:rPr>
        <w:rFonts w:ascii="Wingdings" w:hAnsi="Wingdings" w:hint="default"/>
      </w:rPr>
    </w:lvl>
    <w:lvl w:ilvl="3" w:tplc="0E22A44E" w:tentative="1">
      <w:start w:val="1"/>
      <w:numFmt w:val="bullet"/>
      <w:lvlText w:val=""/>
      <w:lvlJc w:val="left"/>
      <w:pPr>
        <w:tabs>
          <w:tab w:val="num" w:pos="2880"/>
        </w:tabs>
        <w:ind w:left="2880" w:hanging="360"/>
      </w:pPr>
      <w:rPr>
        <w:rFonts w:ascii="Wingdings" w:hAnsi="Wingdings" w:hint="default"/>
      </w:rPr>
    </w:lvl>
    <w:lvl w:ilvl="4" w:tplc="D7F6940E" w:tentative="1">
      <w:start w:val="1"/>
      <w:numFmt w:val="bullet"/>
      <w:lvlText w:val=""/>
      <w:lvlJc w:val="left"/>
      <w:pPr>
        <w:tabs>
          <w:tab w:val="num" w:pos="3600"/>
        </w:tabs>
        <w:ind w:left="3600" w:hanging="360"/>
      </w:pPr>
      <w:rPr>
        <w:rFonts w:ascii="Wingdings" w:hAnsi="Wingdings" w:hint="default"/>
      </w:rPr>
    </w:lvl>
    <w:lvl w:ilvl="5" w:tplc="5B1E10F6" w:tentative="1">
      <w:start w:val="1"/>
      <w:numFmt w:val="bullet"/>
      <w:lvlText w:val=""/>
      <w:lvlJc w:val="left"/>
      <w:pPr>
        <w:tabs>
          <w:tab w:val="num" w:pos="4320"/>
        </w:tabs>
        <w:ind w:left="4320" w:hanging="360"/>
      </w:pPr>
      <w:rPr>
        <w:rFonts w:ascii="Wingdings" w:hAnsi="Wingdings" w:hint="default"/>
      </w:rPr>
    </w:lvl>
    <w:lvl w:ilvl="6" w:tplc="14C640CA" w:tentative="1">
      <w:start w:val="1"/>
      <w:numFmt w:val="bullet"/>
      <w:lvlText w:val=""/>
      <w:lvlJc w:val="left"/>
      <w:pPr>
        <w:tabs>
          <w:tab w:val="num" w:pos="5040"/>
        </w:tabs>
        <w:ind w:left="5040" w:hanging="360"/>
      </w:pPr>
      <w:rPr>
        <w:rFonts w:ascii="Wingdings" w:hAnsi="Wingdings" w:hint="default"/>
      </w:rPr>
    </w:lvl>
    <w:lvl w:ilvl="7" w:tplc="088A0382" w:tentative="1">
      <w:start w:val="1"/>
      <w:numFmt w:val="bullet"/>
      <w:lvlText w:val=""/>
      <w:lvlJc w:val="left"/>
      <w:pPr>
        <w:tabs>
          <w:tab w:val="num" w:pos="5760"/>
        </w:tabs>
        <w:ind w:left="5760" w:hanging="360"/>
      </w:pPr>
      <w:rPr>
        <w:rFonts w:ascii="Wingdings" w:hAnsi="Wingdings" w:hint="default"/>
      </w:rPr>
    </w:lvl>
    <w:lvl w:ilvl="8" w:tplc="E54AFE0C" w:tentative="1">
      <w:start w:val="1"/>
      <w:numFmt w:val="bullet"/>
      <w:lvlText w:val=""/>
      <w:lvlJc w:val="left"/>
      <w:pPr>
        <w:tabs>
          <w:tab w:val="num" w:pos="6480"/>
        </w:tabs>
        <w:ind w:left="6480" w:hanging="360"/>
      </w:pPr>
      <w:rPr>
        <w:rFonts w:ascii="Wingdings" w:hAnsi="Wingdings" w:hint="default"/>
      </w:rPr>
    </w:lvl>
  </w:abstractNum>
  <w:abstractNum w:abstractNumId="1">
    <w:nsid w:val="16C54367"/>
    <w:multiLevelType w:val="hybridMultilevel"/>
    <w:tmpl w:val="30E8B294"/>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6E1E5A"/>
    <w:multiLevelType w:val="hybridMultilevel"/>
    <w:tmpl w:val="2964479E"/>
    <w:lvl w:ilvl="0" w:tplc="5BC4DD5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9F316E"/>
    <w:multiLevelType w:val="hybridMultilevel"/>
    <w:tmpl w:val="101E91F2"/>
    <w:lvl w:ilvl="0" w:tplc="540839CA">
      <w:start w:val="1"/>
      <w:numFmt w:val="bullet"/>
      <w:lvlText w:val=""/>
      <w:lvlJc w:val="left"/>
      <w:pPr>
        <w:tabs>
          <w:tab w:val="num" w:pos="720"/>
        </w:tabs>
        <w:ind w:left="720" w:hanging="360"/>
      </w:pPr>
      <w:rPr>
        <w:rFonts w:ascii="Wingdings" w:hAnsi="Wingdings" w:hint="default"/>
      </w:rPr>
    </w:lvl>
    <w:lvl w:ilvl="1" w:tplc="8C96B964">
      <w:start w:val="1"/>
      <w:numFmt w:val="bullet"/>
      <w:lvlText w:val=""/>
      <w:lvlJc w:val="left"/>
      <w:pPr>
        <w:tabs>
          <w:tab w:val="num" w:pos="1440"/>
        </w:tabs>
        <w:ind w:left="1440" w:hanging="360"/>
      </w:pPr>
      <w:rPr>
        <w:rFonts w:ascii="Wingdings" w:hAnsi="Wingdings" w:hint="default"/>
      </w:rPr>
    </w:lvl>
    <w:lvl w:ilvl="2" w:tplc="BB88BF2E" w:tentative="1">
      <w:start w:val="1"/>
      <w:numFmt w:val="bullet"/>
      <w:lvlText w:val=""/>
      <w:lvlJc w:val="left"/>
      <w:pPr>
        <w:tabs>
          <w:tab w:val="num" w:pos="2160"/>
        </w:tabs>
        <w:ind w:left="2160" w:hanging="360"/>
      </w:pPr>
      <w:rPr>
        <w:rFonts w:ascii="Wingdings" w:hAnsi="Wingdings" w:hint="default"/>
      </w:rPr>
    </w:lvl>
    <w:lvl w:ilvl="3" w:tplc="CA6638FE" w:tentative="1">
      <w:start w:val="1"/>
      <w:numFmt w:val="bullet"/>
      <w:lvlText w:val=""/>
      <w:lvlJc w:val="left"/>
      <w:pPr>
        <w:tabs>
          <w:tab w:val="num" w:pos="2880"/>
        </w:tabs>
        <w:ind w:left="2880" w:hanging="360"/>
      </w:pPr>
      <w:rPr>
        <w:rFonts w:ascii="Wingdings" w:hAnsi="Wingdings" w:hint="default"/>
      </w:rPr>
    </w:lvl>
    <w:lvl w:ilvl="4" w:tplc="C144C40E" w:tentative="1">
      <w:start w:val="1"/>
      <w:numFmt w:val="bullet"/>
      <w:lvlText w:val=""/>
      <w:lvlJc w:val="left"/>
      <w:pPr>
        <w:tabs>
          <w:tab w:val="num" w:pos="3600"/>
        </w:tabs>
        <w:ind w:left="3600" w:hanging="360"/>
      </w:pPr>
      <w:rPr>
        <w:rFonts w:ascii="Wingdings" w:hAnsi="Wingdings" w:hint="default"/>
      </w:rPr>
    </w:lvl>
    <w:lvl w:ilvl="5" w:tplc="EC7629D6" w:tentative="1">
      <w:start w:val="1"/>
      <w:numFmt w:val="bullet"/>
      <w:lvlText w:val=""/>
      <w:lvlJc w:val="left"/>
      <w:pPr>
        <w:tabs>
          <w:tab w:val="num" w:pos="4320"/>
        </w:tabs>
        <w:ind w:left="4320" w:hanging="360"/>
      </w:pPr>
      <w:rPr>
        <w:rFonts w:ascii="Wingdings" w:hAnsi="Wingdings" w:hint="default"/>
      </w:rPr>
    </w:lvl>
    <w:lvl w:ilvl="6" w:tplc="79541294" w:tentative="1">
      <w:start w:val="1"/>
      <w:numFmt w:val="bullet"/>
      <w:lvlText w:val=""/>
      <w:lvlJc w:val="left"/>
      <w:pPr>
        <w:tabs>
          <w:tab w:val="num" w:pos="5040"/>
        </w:tabs>
        <w:ind w:left="5040" w:hanging="360"/>
      </w:pPr>
      <w:rPr>
        <w:rFonts w:ascii="Wingdings" w:hAnsi="Wingdings" w:hint="default"/>
      </w:rPr>
    </w:lvl>
    <w:lvl w:ilvl="7" w:tplc="04B01C12" w:tentative="1">
      <w:start w:val="1"/>
      <w:numFmt w:val="bullet"/>
      <w:lvlText w:val=""/>
      <w:lvlJc w:val="left"/>
      <w:pPr>
        <w:tabs>
          <w:tab w:val="num" w:pos="5760"/>
        </w:tabs>
        <w:ind w:left="5760" w:hanging="360"/>
      </w:pPr>
      <w:rPr>
        <w:rFonts w:ascii="Wingdings" w:hAnsi="Wingdings" w:hint="default"/>
      </w:rPr>
    </w:lvl>
    <w:lvl w:ilvl="8" w:tplc="2D906316" w:tentative="1">
      <w:start w:val="1"/>
      <w:numFmt w:val="bullet"/>
      <w:lvlText w:val=""/>
      <w:lvlJc w:val="left"/>
      <w:pPr>
        <w:tabs>
          <w:tab w:val="num" w:pos="6480"/>
        </w:tabs>
        <w:ind w:left="6480" w:hanging="360"/>
      </w:pPr>
      <w:rPr>
        <w:rFonts w:ascii="Wingdings" w:hAnsi="Wingdings" w:hint="default"/>
      </w:rPr>
    </w:lvl>
  </w:abstractNum>
  <w:abstractNum w:abstractNumId="4">
    <w:nsid w:val="59793C6E"/>
    <w:multiLevelType w:val="hybridMultilevel"/>
    <w:tmpl w:val="215E9F76"/>
    <w:lvl w:ilvl="0" w:tplc="0E7AC06A">
      <w:start w:val="1"/>
      <w:numFmt w:val="bullet"/>
      <w:lvlText w:val=""/>
      <w:lvlJc w:val="left"/>
      <w:pPr>
        <w:tabs>
          <w:tab w:val="num" w:pos="720"/>
        </w:tabs>
        <w:ind w:left="720" w:hanging="360"/>
      </w:pPr>
      <w:rPr>
        <w:rFonts w:ascii="Wingdings" w:hAnsi="Wingdings" w:hint="default"/>
      </w:rPr>
    </w:lvl>
    <w:lvl w:ilvl="1" w:tplc="527AA1EC" w:tentative="1">
      <w:start w:val="1"/>
      <w:numFmt w:val="bullet"/>
      <w:lvlText w:val=""/>
      <w:lvlJc w:val="left"/>
      <w:pPr>
        <w:tabs>
          <w:tab w:val="num" w:pos="1440"/>
        </w:tabs>
        <w:ind w:left="1440" w:hanging="360"/>
      </w:pPr>
      <w:rPr>
        <w:rFonts w:ascii="Wingdings" w:hAnsi="Wingdings" w:hint="default"/>
      </w:rPr>
    </w:lvl>
    <w:lvl w:ilvl="2" w:tplc="7474E22C" w:tentative="1">
      <w:start w:val="1"/>
      <w:numFmt w:val="bullet"/>
      <w:lvlText w:val=""/>
      <w:lvlJc w:val="left"/>
      <w:pPr>
        <w:tabs>
          <w:tab w:val="num" w:pos="2160"/>
        </w:tabs>
        <w:ind w:left="2160" w:hanging="360"/>
      </w:pPr>
      <w:rPr>
        <w:rFonts w:ascii="Wingdings" w:hAnsi="Wingdings" w:hint="default"/>
      </w:rPr>
    </w:lvl>
    <w:lvl w:ilvl="3" w:tplc="757EC6DE" w:tentative="1">
      <w:start w:val="1"/>
      <w:numFmt w:val="bullet"/>
      <w:lvlText w:val=""/>
      <w:lvlJc w:val="left"/>
      <w:pPr>
        <w:tabs>
          <w:tab w:val="num" w:pos="2880"/>
        </w:tabs>
        <w:ind w:left="2880" w:hanging="360"/>
      </w:pPr>
      <w:rPr>
        <w:rFonts w:ascii="Wingdings" w:hAnsi="Wingdings" w:hint="default"/>
      </w:rPr>
    </w:lvl>
    <w:lvl w:ilvl="4" w:tplc="BA502C3C" w:tentative="1">
      <w:start w:val="1"/>
      <w:numFmt w:val="bullet"/>
      <w:lvlText w:val=""/>
      <w:lvlJc w:val="left"/>
      <w:pPr>
        <w:tabs>
          <w:tab w:val="num" w:pos="3600"/>
        </w:tabs>
        <w:ind w:left="3600" w:hanging="360"/>
      </w:pPr>
      <w:rPr>
        <w:rFonts w:ascii="Wingdings" w:hAnsi="Wingdings" w:hint="default"/>
      </w:rPr>
    </w:lvl>
    <w:lvl w:ilvl="5" w:tplc="7EC4AA82" w:tentative="1">
      <w:start w:val="1"/>
      <w:numFmt w:val="bullet"/>
      <w:lvlText w:val=""/>
      <w:lvlJc w:val="left"/>
      <w:pPr>
        <w:tabs>
          <w:tab w:val="num" w:pos="4320"/>
        </w:tabs>
        <w:ind w:left="4320" w:hanging="360"/>
      </w:pPr>
      <w:rPr>
        <w:rFonts w:ascii="Wingdings" w:hAnsi="Wingdings" w:hint="default"/>
      </w:rPr>
    </w:lvl>
    <w:lvl w:ilvl="6" w:tplc="AF6C4E4A" w:tentative="1">
      <w:start w:val="1"/>
      <w:numFmt w:val="bullet"/>
      <w:lvlText w:val=""/>
      <w:lvlJc w:val="left"/>
      <w:pPr>
        <w:tabs>
          <w:tab w:val="num" w:pos="5040"/>
        </w:tabs>
        <w:ind w:left="5040" w:hanging="360"/>
      </w:pPr>
      <w:rPr>
        <w:rFonts w:ascii="Wingdings" w:hAnsi="Wingdings" w:hint="default"/>
      </w:rPr>
    </w:lvl>
    <w:lvl w:ilvl="7" w:tplc="EBBADA64" w:tentative="1">
      <w:start w:val="1"/>
      <w:numFmt w:val="bullet"/>
      <w:lvlText w:val=""/>
      <w:lvlJc w:val="left"/>
      <w:pPr>
        <w:tabs>
          <w:tab w:val="num" w:pos="5760"/>
        </w:tabs>
        <w:ind w:left="5760" w:hanging="360"/>
      </w:pPr>
      <w:rPr>
        <w:rFonts w:ascii="Wingdings" w:hAnsi="Wingdings" w:hint="default"/>
      </w:rPr>
    </w:lvl>
    <w:lvl w:ilvl="8" w:tplc="ADDC53E8" w:tentative="1">
      <w:start w:val="1"/>
      <w:numFmt w:val="bullet"/>
      <w:lvlText w:val=""/>
      <w:lvlJc w:val="left"/>
      <w:pPr>
        <w:tabs>
          <w:tab w:val="num" w:pos="6480"/>
        </w:tabs>
        <w:ind w:left="6480" w:hanging="360"/>
      </w:pPr>
      <w:rPr>
        <w:rFonts w:ascii="Wingdings" w:hAnsi="Wingdings" w:hint="default"/>
      </w:rPr>
    </w:lvl>
  </w:abstractNum>
  <w:abstractNum w:abstractNumId="5">
    <w:nsid w:val="72933E90"/>
    <w:multiLevelType w:val="hybridMultilevel"/>
    <w:tmpl w:val="6526D4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footnotePr>
    <w:footnote w:id="-1"/>
    <w:footnote w:id="0"/>
  </w:footnotePr>
  <w:endnotePr>
    <w:endnote w:id="-1"/>
    <w:endnote w:id="0"/>
  </w:endnotePr>
  <w:compat/>
  <w:rsids>
    <w:rsidRoot w:val="00923876"/>
    <w:rsid w:val="000977C2"/>
    <w:rsid w:val="0016169B"/>
    <w:rsid w:val="004049A8"/>
    <w:rsid w:val="004766F7"/>
    <w:rsid w:val="004835FE"/>
    <w:rsid w:val="00525A86"/>
    <w:rsid w:val="00923876"/>
    <w:rsid w:val="009354F3"/>
    <w:rsid w:val="00952F1F"/>
    <w:rsid w:val="00BF319C"/>
    <w:rsid w:val="00CB3E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3876"/>
    <w:pPr>
      <w:ind w:left="720"/>
      <w:contextualSpacing/>
    </w:pPr>
  </w:style>
  <w:style w:type="paragraph" w:styleId="En-tte">
    <w:name w:val="header"/>
    <w:basedOn w:val="Normal"/>
    <w:link w:val="En-tteCar"/>
    <w:uiPriority w:val="99"/>
    <w:semiHidden/>
    <w:unhideWhenUsed/>
    <w:rsid w:val="000977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77C2"/>
  </w:style>
  <w:style w:type="paragraph" w:styleId="Pieddepage">
    <w:name w:val="footer"/>
    <w:basedOn w:val="Normal"/>
    <w:link w:val="PieddepageCar"/>
    <w:uiPriority w:val="99"/>
    <w:unhideWhenUsed/>
    <w:rsid w:val="000977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7C2"/>
  </w:style>
</w:styles>
</file>

<file path=word/webSettings.xml><?xml version="1.0" encoding="utf-8"?>
<w:webSettings xmlns:r="http://schemas.openxmlformats.org/officeDocument/2006/relationships" xmlns:w="http://schemas.openxmlformats.org/wordprocessingml/2006/main">
  <w:divs>
    <w:div w:id="845482646">
      <w:bodyDiv w:val="1"/>
      <w:marLeft w:val="0"/>
      <w:marRight w:val="0"/>
      <w:marTop w:val="0"/>
      <w:marBottom w:val="0"/>
      <w:divBdr>
        <w:top w:val="none" w:sz="0" w:space="0" w:color="auto"/>
        <w:left w:val="none" w:sz="0" w:space="0" w:color="auto"/>
        <w:bottom w:val="none" w:sz="0" w:space="0" w:color="auto"/>
        <w:right w:val="none" w:sz="0" w:space="0" w:color="auto"/>
      </w:divBdr>
      <w:divsChild>
        <w:div w:id="1559779616">
          <w:marLeft w:val="432"/>
          <w:marRight w:val="0"/>
          <w:marTop w:val="120"/>
          <w:marBottom w:val="0"/>
          <w:divBdr>
            <w:top w:val="none" w:sz="0" w:space="0" w:color="auto"/>
            <w:left w:val="none" w:sz="0" w:space="0" w:color="auto"/>
            <w:bottom w:val="none" w:sz="0" w:space="0" w:color="auto"/>
            <w:right w:val="none" w:sz="0" w:space="0" w:color="auto"/>
          </w:divBdr>
        </w:div>
        <w:div w:id="1276594321">
          <w:marLeft w:val="432"/>
          <w:marRight w:val="0"/>
          <w:marTop w:val="120"/>
          <w:marBottom w:val="0"/>
          <w:divBdr>
            <w:top w:val="none" w:sz="0" w:space="0" w:color="auto"/>
            <w:left w:val="none" w:sz="0" w:space="0" w:color="auto"/>
            <w:bottom w:val="none" w:sz="0" w:space="0" w:color="auto"/>
            <w:right w:val="none" w:sz="0" w:space="0" w:color="auto"/>
          </w:divBdr>
        </w:div>
        <w:div w:id="1918587566">
          <w:marLeft w:val="432"/>
          <w:marRight w:val="0"/>
          <w:marTop w:val="120"/>
          <w:marBottom w:val="0"/>
          <w:divBdr>
            <w:top w:val="none" w:sz="0" w:space="0" w:color="auto"/>
            <w:left w:val="none" w:sz="0" w:space="0" w:color="auto"/>
            <w:bottom w:val="none" w:sz="0" w:space="0" w:color="auto"/>
            <w:right w:val="none" w:sz="0" w:space="0" w:color="auto"/>
          </w:divBdr>
        </w:div>
        <w:div w:id="1982155257">
          <w:marLeft w:val="432"/>
          <w:marRight w:val="0"/>
          <w:marTop w:val="120"/>
          <w:marBottom w:val="0"/>
          <w:divBdr>
            <w:top w:val="none" w:sz="0" w:space="0" w:color="auto"/>
            <w:left w:val="none" w:sz="0" w:space="0" w:color="auto"/>
            <w:bottom w:val="none" w:sz="0" w:space="0" w:color="auto"/>
            <w:right w:val="none" w:sz="0" w:space="0" w:color="auto"/>
          </w:divBdr>
        </w:div>
        <w:div w:id="46612431">
          <w:marLeft w:val="432"/>
          <w:marRight w:val="0"/>
          <w:marTop w:val="120"/>
          <w:marBottom w:val="0"/>
          <w:divBdr>
            <w:top w:val="none" w:sz="0" w:space="0" w:color="auto"/>
            <w:left w:val="none" w:sz="0" w:space="0" w:color="auto"/>
            <w:bottom w:val="none" w:sz="0" w:space="0" w:color="auto"/>
            <w:right w:val="none" w:sz="0" w:space="0" w:color="auto"/>
          </w:divBdr>
        </w:div>
        <w:div w:id="75171902">
          <w:marLeft w:val="432"/>
          <w:marRight w:val="0"/>
          <w:marTop w:val="120"/>
          <w:marBottom w:val="0"/>
          <w:divBdr>
            <w:top w:val="none" w:sz="0" w:space="0" w:color="auto"/>
            <w:left w:val="none" w:sz="0" w:space="0" w:color="auto"/>
            <w:bottom w:val="none" w:sz="0" w:space="0" w:color="auto"/>
            <w:right w:val="none" w:sz="0" w:space="0" w:color="auto"/>
          </w:divBdr>
        </w:div>
      </w:divsChild>
    </w:div>
    <w:div w:id="1025592969">
      <w:bodyDiv w:val="1"/>
      <w:marLeft w:val="0"/>
      <w:marRight w:val="0"/>
      <w:marTop w:val="0"/>
      <w:marBottom w:val="0"/>
      <w:divBdr>
        <w:top w:val="none" w:sz="0" w:space="0" w:color="auto"/>
        <w:left w:val="none" w:sz="0" w:space="0" w:color="auto"/>
        <w:bottom w:val="none" w:sz="0" w:space="0" w:color="auto"/>
        <w:right w:val="none" w:sz="0" w:space="0" w:color="auto"/>
      </w:divBdr>
      <w:divsChild>
        <w:div w:id="1712994473">
          <w:marLeft w:val="432"/>
          <w:marRight w:val="0"/>
          <w:marTop w:val="120"/>
          <w:marBottom w:val="0"/>
          <w:divBdr>
            <w:top w:val="none" w:sz="0" w:space="0" w:color="auto"/>
            <w:left w:val="none" w:sz="0" w:space="0" w:color="auto"/>
            <w:bottom w:val="none" w:sz="0" w:space="0" w:color="auto"/>
            <w:right w:val="none" w:sz="0" w:space="0" w:color="auto"/>
          </w:divBdr>
        </w:div>
      </w:divsChild>
    </w:div>
    <w:div w:id="1722947480">
      <w:bodyDiv w:val="1"/>
      <w:marLeft w:val="0"/>
      <w:marRight w:val="0"/>
      <w:marTop w:val="0"/>
      <w:marBottom w:val="0"/>
      <w:divBdr>
        <w:top w:val="none" w:sz="0" w:space="0" w:color="auto"/>
        <w:left w:val="none" w:sz="0" w:space="0" w:color="auto"/>
        <w:bottom w:val="none" w:sz="0" w:space="0" w:color="auto"/>
        <w:right w:val="none" w:sz="0" w:space="0" w:color="auto"/>
      </w:divBdr>
      <w:divsChild>
        <w:div w:id="1086733778">
          <w:marLeft w:val="432"/>
          <w:marRight w:val="0"/>
          <w:marTop w:val="120"/>
          <w:marBottom w:val="0"/>
          <w:divBdr>
            <w:top w:val="none" w:sz="0" w:space="0" w:color="auto"/>
            <w:left w:val="none" w:sz="0" w:space="0" w:color="auto"/>
            <w:bottom w:val="none" w:sz="0" w:space="0" w:color="auto"/>
            <w:right w:val="none" w:sz="0" w:space="0" w:color="auto"/>
          </w:divBdr>
        </w:div>
        <w:div w:id="100863127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274</Words>
  <Characters>1512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dc:creator>
  <cp:lastModifiedBy>Danièle</cp:lastModifiedBy>
  <cp:revision>5</cp:revision>
  <dcterms:created xsi:type="dcterms:W3CDTF">2010-06-20T19:51:00Z</dcterms:created>
  <dcterms:modified xsi:type="dcterms:W3CDTF">2010-06-22T13:12:00Z</dcterms:modified>
</cp:coreProperties>
</file>