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71" w:rsidRPr="00012FE5" w:rsidRDefault="00D60F71" w:rsidP="00012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lang w:val="fr-FR"/>
        </w:rPr>
      </w:pPr>
      <w:bookmarkStart w:id="0" w:name="_GoBack"/>
      <w:bookmarkEnd w:id="0"/>
      <w:r w:rsidRPr="00012FE5">
        <w:rPr>
          <w:rFonts w:ascii="Calibri" w:hAnsi="Calibri" w:cs="Calibri"/>
          <w:b/>
          <w:bCs/>
          <w:color w:val="000000"/>
          <w:lang w:val="fr-FR"/>
        </w:rPr>
        <w:t>Epreuve de DISCIPLINE NON LINGUISTIQUE, sections européennes des lycées généraux et technologiques Baccalauréat 201</w:t>
      </w:r>
      <w:r w:rsidR="0017504C">
        <w:rPr>
          <w:rFonts w:ascii="Calibri" w:hAnsi="Calibri" w:cs="Calibri"/>
          <w:b/>
          <w:bCs/>
          <w:color w:val="000000"/>
          <w:lang w:val="fr-FR"/>
        </w:rPr>
        <w:t>5</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lang w:val="fr-FR"/>
        </w:rPr>
      </w:pPr>
    </w:p>
    <w:p w:rsidR="00FC329D" w:rsidRDefault="00FC329D"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Pr="00FC329D"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lang w:val="fr-FR"/>
        </w:rPr>
      </w:pPr>
      <w:r w:rsidRPr="00FC329D">
        <w:rPr>
          <w:rFonts w:ascii="Calibri" w:hAnsi="Calibri" w:cs="Calibri"/>
          <w:b/>
          <w:bCs/>
          <w:color w:val="000000"/>
          <w:lang w:val="fr-FR"/>
        </w:rPr>
        <w:t>I/ Rappel des textes officiels : BO n°42 du 13 novembre 2003 (extraits)</w:t>
      </w:r>
    </w:p>
    <w:p w:rsidR="00FC329D" w:rsidRDefault="00FC329D"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Cette évaluation spécifique, qui </w:t>
      </w:r>
      <w:r>
        <w:rPr>
          <w:rFonts w:ascii="Calibri" w:hAnsi="Calibri" w:cs="Calibri"/>
          <w:b/>
          <w:bCs/>
          <w:color w:val="000000"/>
          <w:sz w:val="21"/>
          <w:szCs w:val="21"/>
          <w:lang w:val="fr-FR"/>
        </w:rPr>
        <w:t xml:space="preserve">vise à apprécier le niveau de maîtrise de la langue </w:t>
      </w:r>
      <w:r>
        <w:rPr>
          <w:rFonts w:ascii="Calibri" w:hAnsi="Calibri" w:cs="Calibri"/>
          <w:color w:val="000000"/>
          <w:sz w:val="21"/>
          <w:szCs w:val="21"/>
          <w:lang w:val="fr-FR"/>
        </w:rPr>
        <w:t>acquis par les candidats au baccalauréat scolarisés en section européenne ou de langue orientale, prend en compte :</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w:t>
      </w:r>
      <w:r>
        <w:rPr>
          <w:rFonts w:ascii="Calibri" w:hAnsi="Calibri" w:cs="Calibri"/>
          <w:color w:val="000000"/>
          <w:sz w:val="21"/>
          <w:szCs w:val="21"/>
          <w:lang w:val="fr-FR"/>
        </w:rPr>
        <w:tab/>
        <w:t>le résultat d’une interrogation orale de langue, comptant pour 80 % de la note globale ;</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Pr>
          <w:rFonts w:ascii="Calibri" w:hAnsi="Calibri" w:cs="Calibri"/>
          <w:color w:val="000000"/>
          <w:sz w:val="21"/>
          <w:szCs w:val="21"/>
          <w:lang w:val="fr-FR"/>
        </w:rPr>
        <w:tab/>
        <w:t>la note sanctionnant la scolarité de l’élève dans sa section au cours de la classe terminale, qui compte pour 20 % de la note globale.</w:t>
      </w:r>
    </w:p>
    <w:p w:rsidR="00FC329D" w:rsidRDefault="00FC329D"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b/>
          <w:bCs/>
          <w:color w:val="ED5A25"/>
          <w:sz w:val="21"/>
          <w:szCs w:val="21"/>
          <w:lang w:val="fr-FR"/>
        </w:rPr>
        <w:t xml:space="preserve">I - Épreuve orale de langue, </w:t>
      </w:r>
      <w:r>
        <w:rPr>
          <w:rFonts w:ascii="Calibri" w:hAnsi="Calibri" w:cs="Calibri"/>
          <w:color w:val="000000"/>
          <w:sz w:val="21"/>
          <w:szCs w:val="21"/>
          <w:lang w:val="fr-FR"/>
        </w:rPr>
        <w:t xml:space="preserve">organisée par les recteurs d’académie, comptant pour 80 % de la note globale (...) L’épreuve comporte </w:t>
      </w:r>
      <w:r>
        <w:rPr>
          <w:rFonts w:ascii="Calibri" w:hAnsi="Calibri" w:cs="Calibri"/>
          <w:b/>
          <w:bCs/>
          <w:color w:val="000000"/>
          <w:sz w:val="21"/>
          <w:szCs w:val="21"/>
          <w:lang w:val="fr-FR"/>
        </w:rPr>
        <w:t xml:space="preserve">deux parties de même durée </w:t>
      </w:r>
      <w:r>
        <w:rPr>
          <w:rFonts w:ascii="Calibri" w:hAnsi="Calibri" w:cs="Calibri"/>
          <w:color w:val="000000"/>
          <w:sz w:val="21"/>
          <w:szCs w:val="21"/>
          <w:lang w:val="fr-FR"/>
        </w:rPr>
        <w:t xml:space="preserve">et </w:t>
      </w:r>
      <w:r>
        <w:rPr>
          <w:rFonts w:ascii="Calibri" w:hAnsi="Calibri" w:cs="Calibri"/>
          <w:b/>
          <w:bCs/>
          <w:color w:val="000000"/>
          <w:sz w:val="21"/>
          <w:szCs w:val="21"/>
          <w:lang w:val="fr-FR"/>
        </w:rPr>
        <w:t xml:space="preserve">d’importance égale </w:t>
      </w:r>
      <w:r>
        <w:rPr>
          <w:rFonts w:ascii="Calibri" w:hAnsi="Calibri" w:cs="Calibri"/>
          <w:color w:val="000000"/>
          <w:sz w:val="21"/>
          <w:szCs w:val="21"/>
          <w:lang w:val="fr-FR"/>
        </w:rPr>
        <w:t>dans l’attribution de la note.</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828B2A"/>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828B2A"/>
          <w:sz w:val="21"/>
          <w:szCs w:val="21"/>
          <w:lang w:val="fr-FR"/>
        </w:rPr>
      </w:pPr>
      <w:r>
        <w:rPr>
          <w:rFonts w:ascii="Calibri" w:hAnsi="Calibri" w:cs="Calibri"/>
          <w:b/>
          <w:bCs/>
          <w:color w:val="828B2A"/>
          <w:sz w:val="21"/>
          <w:szCs w:val="21"/>
          <w:lang w:val="fr-FR"/>
        </w:rPr>
        <w:t>A - Première partie</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La première partie, conduite dans la langue de la section, prend appui sur un document ou un support d’activités se rapportant à la discipline ou au champ disciplinaire dont l’enseignement a été partiellement ou totalement dispensé en langue étrangère. Ce </w:t>
      </w:r>
      <w:r>
        <w:rPr>
          <w:rFonts w:ascii="Calibri" w:hAnsi="Calibri" w:cs="Calibri"/>
          <w:b/>
          <w:bCs/>
          <w:color w:val="000000"/>
          <w:sz w:val="21"/>
          <w:szCs w:val="21"/>
          <w:lang w:val="fr-FR"/>
        </w:rPr>
        <w:t>document, qui doit être inconnu de l’élève</w:t>
      </w:r>
      <w:r>
        <w:rPr>
          <w:rFonts w:ascii="Calibri" w:hAnsi="Calibri" w:cs="Calibri"/>
          <w:color w:val="000000"/>
          <w:sz w:val="21"/>
          <w:szCs w:val="21"/>
          <w:lang w:val="fr-FR"/>
        </w:rPr>
        <w:t xml:space="preserve">, est remis par l’examinateur. (...) </w:t>
      </w:r>
      <w:r>
        <w:rPr>
          <w:rFonts w:ascii="Calibri" w:hAnsi="Calibri" w:cs="Calibri"/>
          <w:b/>
          <w:bCs/>
          <w:color w:val="000000"/>
          <w:sz w:val="21"/>
          <w:szCs w:val="21"/>
          <w:lang w:val="fr-FR"/>
        </w:rPr>
        <w:t xml:space="preserve">Toute spécialisation excessive </w:t>
      </w:r>
      <w:r>
        <w:rPr>
          <w:rFonts w:ascii="Calibri" w:hAnsi="Calibri" w:cs="Calibri"/>
          <w:color w:val="000000"/>
          <w:sz w:val="21"/>
          <w:szCs w:val="21"/>
          <w:lang w:val="fr-FR"/>
        </w:rPr>
        <w:t xml:space="preserve">susceptible de mettre certains candidats en difficulté </w:t>
      </w:r>
      <w:r>
        <w:rPr>
          <w:rFonts w:ascii="Calibri" w:hAnsi="Calibri" w:cs="Calibri"/>
          <w:b/>
          <w:bCs/>
          <w:color w:val="000000"/>
          <w:sz w:val="21"/>
          <w:szCs w:val="21"/>
          <w:lang w:val="fr-FR"/>
        </w:rPr>
        <w:t>doit être évitée</w:t>
      </w:r>
      <w:r>
        <w:rPr>
          <w:rFonts w:ascii="Calibri" w:hAnsi="Calibri" w:cs="Calibri"/>
          <w:color w:val="000000"/>
          <w:sz w:val="21"/>
          <w:szCs w:val="21"/>
          <w:lang w:val="fr-FR"/>
        </w:rPr>
        <w:t>. (...)</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Lors de cette première partie de l’épreuve, le candidat doit </w:t>
      </w:r>
      <w:r>
        <w:rPr>
          <w:rFonts w:ascii="Calibri" w:hAnsi="Calibri" w:cs="Calibri"/>
          <w:b/>
          <w:bCs/>
          <w:color w:val="000000"/>
          <w:sz w:val="21"/>
          <w:szCs w:val="21"/>
          <w:lang w:val="fr-FR"/>
        </w:rPr>
        <w:t>donner la preuve qu’il sait rendre compte du document de manière précise et nuancée</w:t>
      </w:r>
      <w:r>
        <w:rPr>
          <w:rFonts w:ascii="Calibri" w:hAnsi="Calibri" w:cs="Calibri"/>
          <w:color w:val="000000"/>
          <w:sz w:val="21"/>
          <w:szCs w:val="21"/>
          <w:lang w:val="fr-FR"/>
        </w:rPr>
        <w:t xml:space="preserve">, </w:t>
      </w:r>
      <w:r>
        <w:rPr>
          <w:rFonts w:ascii="Calibri" w:hAnsi="Calibri" w:cs="Calibri"/>
          <w:b/>
          <w:bCs/>
          <w:color w:val="000000"/>
          <w:sz w:val="21"/>
          <w:szCs w:val="21"/>
          <w:lang w:val="fr-FR"/>
        </w:rPr>
        <w:t>qu’il sait en dégager les idées maîtresses et les centres d’intérêt</w:t>
      </w:r>
      <w:r>
        <w:rPr>
          <w:rFonts w:ascii="Calibri" w:hAnsi="Calibri" w:cs="Calibri"/>
          <w:color w:val="000000"/>
          <w:sz w:val="21"/>
          <w:szCs w:val="21"/>
          <w:lang w:val="fr-FR"/>
        </w:rPr>
        <w:t>. L’examinateur doit prendre en compte :</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roofErr w:type="gramStart"/>
      <w:r>
        <w:rPr>
          <w:rFonts w:ascii="Calibri" w:hAnsi="Calibri" w:cs="Calibri"/>
          <w:b/>
          <w:bCs/>
          <w:color w:val="000000"/>
          <w:sz w:val="21"/>
          <w:szCs w:val="21"/>
          <w:lang w:val="fr-FR"/>
        </w:rPr>
        <w:t>la</w:t>
      </w:r>
      <w:proofErr w:type="gramEnd"/>
      <w:r>
        <w:rPr>
          <w:rFonts w:ascii="Calibri" w:hAnsi="Calibri" w:cs="Calibri"/>
          <w:b/>
          <w:bCs/>
          <w:color w:val="000000"/>
          <w:sz w:val="21"/>
          <w:szCs w:val="21"/>
          <w:lang w:val="fr-FR"/>
        </w:rPr>
        <w:t xml:space="preserve"> clarté de l’exposé et l’intelligibilité du contenu exprimé par l’élève ; l’aptitude à analyser et à argumenter ; la qualité de l’information et la culture du candidat, dans le domaine considéré ; la richesse et la précision de l’expression et la correction grammaticale de la langue parlée.</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828B2A"/>
          <w:sz w:val="21"/>
          <w:szCs w:val="21"/>
          <w:lang w:val="fr-FR"/>
        </w:rPr>
      </w:pPr>
      <w:r>
        <w:rPr>
          <w:rFonts w:ascii="Calibri" w:hAnsi="Calibri" w:cs="Calibri"/>
          <w:b/>
          <w:bCs/>
          <w:color w:val="828B2A"/>
          <w:sz w:val="21"/>
          <w:szCs w:val="21"/>
          <w:lang w:val="fr-FR"/>
        </w:rPr>
        <w:t>B - Deuxième partie</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La deuxième partie de l’épreuve consiste en un entretien, conduit dans la langue de la section, qui </w:t>
      </w:r>
      <w:r>
        <w:rPr>
          <w:rFonts w:ascii="Calibri" w:hAnsi="Calibri" w:cs="Calibri"/>
          <w:b/>
          <w:bCs/>
          <w:color w:val="000000"/>
          <w:sz w:val="21"/>
          <w:szCs w:val="21"/>
          <w:lang w:val="fr-FR"/>
        </w:rPr>
        <w:t>porte sur les travaux et activités effectués dans l’année</w:t>
      </w:r>
      <w:r>
        <w:rPr>
          <w:rFonts w:ascii="Calibri" w:hAnsi="Calibri" w:cs="Calibri"/>
          <w:color w:val="000000"/>
          <w:sz w:val="21"/>
          <w:szCs w:val="21"/>
          <w:lang w:val="fr-FR"/>
        </w:rPr>
        <w:t xml:space="preserve">, dans la discipline non linguistique et, de manière plus générale, dans le cadre de la section. (...) L’entretien peut </w:t>
      </w:r>
      <w:r>
        <w:rPr>
          <w:rFonts w:ascii="Calibri" w:hAnsi="Calibri" w:cs="Calibri"/>
          <w:b/>
          <w:bCs/>
          <w:color w:val="000000"/>
          <w:sz w:val="21"/>
          <w:szCs w:val="21"/>
          <w:lang w:val="fr-FR"/>
        </w:rPr>
        <w:t xml:space="preserve">également porter sur l’ouverture européenne </w:t>
      </w:r>
      <w:r>
        <w:rPr>
          <w:rFonts w:ascii="Calibri" w:hAnsi="Calibri" w:cs="Calibri"/>
          <w:color w:val="000000"/>
          <w:sz w:val="21"/>
          <w:szCs w:val="21"/>
          <w:lang w:val="fr-FR"/>
        </w:rPr>
        <w:t>ou orientale et les diverses formes qu’elle a pu prendre dans l’établissement : partenariat, échanges, clubs, journaux, relations internet, etc.</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L’entretien est conduit de manière libre, en évitant les questions stéréotypées. Le candidat doit donner la preuve de son </w:t>
      </w:r>
      <w:r>
        <w:rPr>
          <w:rFonts w:ascii="Calibri" w:hAnsi="Calibri" w:cs="Calibri"/>
          <w:b/>
          <w:bCs/>
          <w:color w:val="000000"/>
          <w:sz w:val="21"/>
          <w:szCs w:val="21"/>
          <w:lang w:val="fr-FR"/>
        </w:rPr>
        <w:t>aptitude à réagir spontanément à des questions non préparées</w:t>
      </w:r>
      <w:r>
        <w:rPr>
          <w:rFonts w:ascii="Calibri" w:hAnsi="Calibri" w:cs="Calibri"/>
          <w:color w:val="000000"/>
          <w:sz w:val="21"/>
          <w:szCs w:val="21"/>
          <w:lang w:val="fr-FR"/>
        </w:rPr>
        <w:t xml:space="preserve">, mais </w:t>
      </w:r>
      <w:r>
        <w:rPr>
          <w:rFonts w:ascii="Calibri" w:hAnsi="Calibri" w:cs="Calibri"/>
          <w:b/>
          <w:bCs/>
          <w:color w:val="000000"/>
          <w:sz w:val="21"/>
          <w:szCs w:val="21"/>
          <w:lang w:val="fr-FR"/>
        </w:rPr>
        <w:t xml:space="preserve">relatives à un domaine connu </w:t>
      </w:r>
      <w:r>
        <w:rPr>
          <w:rFonts w:ascii="Calibri" w:hAnsi="Calibri" w:cs="Calibri"/>
          <w:color w:val="000000"/>
          <w:sz w:val="21"/>
          <w:szCs w:val="21"/>
          <w:lang w:val="fr-FR"/>
        </w:rPr>
        <w:t xml:space="preserve">; à </w:t>
      </w:r>
      <w:r>
        <w:rPr>
          <w:rFonts w:ascii="Calibri" w:hAnsi="Calibri" w:cs="Calibri"/>
          <w:b/>
          <w:bCs/>
          <w:color w:val="000000"/>
          <w:sz w:val="21"/>
          <w:szCs w:val="21"/>
          <w:lang w:val="fr-FR"/>
        </w:rPr>
        <w:t>donner un avis, une information</w:t>
      </w:r>
      <w:r>
        <w:rPr>
          <w:rFonts w:ascii="Calibri" w:hAnsi="Calibri" w:cs="Calibri"/>
          <w:color w:val="000000"/>
          <w:sz w:val="21"/>
          <w:szCs w:val="21"/>
          <w:lang w:val="fr-FR"/>
        </w:rPr>
        <w:t xml:space="preserve">, à </w:t>
      </w:r>
      <w:r>
        <w:rPr>
          <w:rFonts w:ascii="Calibri" w:hAnsi="Calibri" w:cs="Calibri"/>
          <w:b/>
          <w:bCs/>
          <w:color w:val="000000"/>
          <w:sz w:val="21"/>
          <w:szCs w:val="21"/>
          <w:lang w:val="fr-FR"/>
        </w:rPr>
        <w:t xml:space="preserve">formuler une appréciation </w:t>
      </w:r>
      <w:r>
        <w:rPr>
          <w:rFonts w:ascii="Calibri" w:hAnsi="Calibri" w:cs="Calibri"/>
          <w:color w:val="000000"/>
          <w:sz w:val="21"/>
          <w:szCs w:val="21"/>
          <w:lang w:val="fr-FR"/>
        </w:rPr>
        <w:t>et plus généralement à participer à un échange de manière active.</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Pr="00FC329D"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lang w:val="fr-FR"/>
        </w:rPr>
      </w:pPr>
      <w:r w:rsidRPr="00FC329D">
        <w:rPr>
          <w:rFonts w:ascii="Calibri" w:hAnsi="Calibri" w:cs="Calibri"/>
          <w:b/>
          <w:bCs/>
          <w:color w:val="000000"/>
          <w:lang w:val="fr-FR"/>
        </w:rPr>
        <w:t>II/ Principes de l’évaluation des candidats</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p>
    <w:p w:rsidR="00D60F71" w:rsidRPr="00533C58"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sidRPr="00533C58">
        <w:rPr>
          <w:rFonts w:ascii="Calibri" w:hAnsi="Calibri" w:cs="Calibri"/>
          <w:color w:val="000000"/>
          <w:sz w:val="21"/>
          <w:szCs w:val="21"/>
          <w:lang w:val="fr-FR"/>
        </w:rPr>
        <w:t xml:space="preserve">Il s’agit d’une épreuve de communication en langue étrangère. </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5B3067" w:rsidRPr="00533C58">
        <w:rPr>
          <w:rFonts w:ascii="Calibri" w:hAnsi="Calibri" w:cs="Calibri"/>
          <w:color w:val="000000"/>
          <w:sz w:val="21"/>
          <w:szCs w:val="21"/>
          <w:lang w:val="fr-FR"/>
        </w:rPr>
        <w:t>Préparation : 20 minutes</w:t>
      </w:r>
    </w:p>
    <w:p w:rsidR="005B3067" w:rsidRPr="00533C58" w:rsidRDefault="005B3067"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sidRPr="00533C58">
        <w:rPr>
          <w:rFonts w:ascii="Calibri" w:hAnsi="Calibri" w:cs="Calibri"/>
          <w:color w:val="000000"/>
          <w:sz w:val="21"/>
          <w:szCs w:val="21"/>
          <w:lang w:val="fr-FR"/>
        </w:rPr>
        <w:t>Rappeler aux candidats qu’ils ne doivent pas écrire sur le sujet.</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b/>
          <w:bCs/>
          <w:color w:val="000000"/>
          <w:sz w:val="21"/>
          <w:szCs w:val="21"/>
          <w:lang w:val="fr-FR"/>
        </w:rPr>
        <w:t xml:space="preserve">Epreuve orale : 20 minutes. Respecter les temps prévus </w:t>
      </w:r>
      <w:r w:rsidR="00D60F71" w:rsidRPr="00533C58">
        <w:rPr>
          <w:rFonts w:ascii="Calibri" w:hAnsi="Calibri" w:cs="Calibri"/>
          <w:color w:val="000000"/>
          <w:sz w:val="21"/>
          <w:szCs w:val="21"/>
          <w:lang w:val="fr-FR"/>
        </w:rPr>
        <w:t xml:space="preserve">pour chaque partie de l’épreuve, soit </w:t>
      </w:r>
      <w:r w:rsidR="00D60F71" w:rsidRPr="00533C58">
        <w:rPr>
          <w:rFonts w:ascii="Calibri" w:hAnsi="Calibri" w:cs="Calibri"/>
          <w:b/>
          <w:bCs/>
          <w:color w:val="000000"/>
          <w:sz w:val="21"/>
          <w:szCs w:val="21"/>
          <w:lang w:val="fr-FR"/>
        </w:rPr>
        <w:t xml:space="preserve">10 minutes pour la première partie </w:t>
      </w:r>
      <w:r w:rsidR="00D60F71" w:rsidRPr="00533C58">
        <w:rPr>
          <w:rFonts w:ascii="Calibri" w:hAnsi="Calibri" w:cs="Calibri"/>
          <w:color w:val="000000"/>
          <w:sz w:val="21"/>
          <w:szCs w:val="21"/>
          <w:lang w:val="fr-FR"/>
        </w:rPr>
        <w:t xml:space="preserve">et </w:t>
      </w:r>
      <w:r w:rsidR="00D60F71" w:rsidRPr="00533C58">
        <w:rPr>
          <w:rFonts w:ascii="Calibri" w:hAnsi="Calibri" w:cs="Calibri"/>
          <w:b/>
          <w:bCs/>
          <w:color w:val="000000"/>
          <w:sz w:val="21"/>
          <w:szCs w:val="21"/>
          <w:lang w:val="fr-FR"/>
        </w:rPr>
        <w:t xml:space="preserve">10 minutes pour la deuxième partie. </w:t>
      </w:r>
      <w:r w:rsidR="00D60F71" w:rsidRPr="00533C58">
        <w:rPr>
          <w:rFonts w:ascii="Calibri" w:hAnsi="Calibri" w:cs="Calibri"/>
          <w:color w:val="000000"/>
          <w:sz w:val="21"/>
          <w:szCs w:val="21"/>
          <w:lang w:val="fr-FR"/>
        </w:rPr>
        <w:t>Indiquer le numéro et le titre du sujet ainsi que la durée de l’interrogation pour chaque candidat sur le bordereau.</w:t>
      </w:r>
    </w:p>
    <w:p w:rsidR="00EC0002" w:rsidRPr="00533C58" w:rsidRDefault="00EC0002"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i/>
          <w:iCs/>
          <w:color w:val="000000"/>
          <w:sz w:val="22"/>
          <w:szCs w:val="22"/>
          <w:lang w:val="fr-FR"/>
        </w:rPr>
      </w:pPr>
      <w:r w:rsidRPr="00533C58">
        <w:rPr>
          <w:rFonts w:ascii="Calibri" w:hAnsi="Calibri" w:cs="Calibri"/>
          <w:b/>
          <w:i/>
          <w:iCs/>
          <w:color w:val="000000"/>
          <w:sz w:val="22"/>
          <w:szCs w:val="22"/>
          <w:lang w:val="fr-FR"/>
        </w:rPr>
        <w:t>Première partie de l’épreuve</w:t>
      </w:r>
    </w:p>
    <w:p w:rsidR="00853B57" w:rsidRPr="00533C58" w:rsidRDefault="00853B57"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i/>
          <w:iCs/>
          <w:color w:val="000000"/>
          <w:sz w:val="22"/>
          <w:szCs w:val="22"/>
          <w:lang w:val="fr-FR"/>
        </w:rPr>
      </w:pP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53173E" w:rsidRPr="00533C58">
        <w:rPr>
          <w:rFonts w:ascii="Calibri" w:hAnsi="Calibri" w:cs="Calibri"/>
          <w:b/>
          <w:bCs/>
          <w:color w:val="000000"/>
          <w:sz w:val="21"/>
          <w:szCs w:val="21"/>
          <w:lang w:val="fr-FR"/>
        </w:rPr>
        <w:t>Bien s’assurer</w:t>
      </w:r>
      <w:r w:rsidR="0053173E" w:rsidRPr="00533C58">
        <w:rPr>
          <w:rFonts w:ascii="Calibri" w:hAnsi="Calibri" w:cs="Calibri"/>
          <w:b/>
          <w:color w:val="000000"/>
          <w:sz w:val="21"/>
          <w:szCs w:val="21"/>
          <w:lang w:val="fr-FR"/>
        </w:rPr>
        <w:t xml:space="preserve"> que le </w:t>
      </w:r>
      <w:r w:rsidR="00BF4262" w:rsidRPr="00533C58">
        <w:rPr>
          <w:rFonts w:ascii="Calibri" w:hAnsi="Calibri" w:cs="Calibri"/>
          <w:b/>
          <w:color w:val="000000"/>
          <w:sz w:val="21"/>
          <w:szCs w:val="21"/>
          <w:lang w:val="fr-FR"/>
        </w:rPr>
        <w:t>sujet correspond, non seulement bien sûr à un chapitre présent sur la liste de l’élève, mais aussi</w:t>
      </w:r>
      <w:r>
        <w:rPr>
          <w:rFonts w:ascii="Calibri" w:hAnsi="Calibri" w:cs="Calibri"/>
          <w:b/>
          <w:color w:val="000000"/>
          <w:sz w:val="21"/>
          <w:szCs w:val="21"/>
          <w:lang w:val="fr-FR"/>
        </w:rPr>
        <w:t>,</w:t>
      </w:r>
      <w:r w:rsidR="00BF4262" w:rsidRPr="00533C58">
        <w:rPr>
          <w:rFonts w:ascii="Calibri" w:hAnsi="Calibri" w:cs="Calibri"/>
          <w:b/>
          <w:color w:val="000000"/>
          <w:sz w:val="21"/>
          <w:szCs w:val="21"/>
          <w:lang w:val="fr-FR"/>
        </w:rPr>
        <w:t xml:space="preserve"> à une </w:t>
      </w:r>
      <w:r w:rsidR="00237362">
        <w:rPr>
          <w:rFonts w:ascii="Calibri" w:hAnsi="Calibri" w:cs="Calibri"/>
          <w:b/>
          <w:color w:val="000000"/>
          <w:sz w:val="21"/>
          <w:szCs w:val="21"/>
          <w:lang w:val="fr-FR"/>
        </w:rPr>
        <w:t>des problématiques</w:t>
      </w:r>
      <w:r w:rsidR="00BF4262" w:rsidRPr="00533C58">
        <w:rPr>
          <w:rFonts w:ascii="Calibri" w:hAnsi="Calibri" w:cs="Calibri"/>
          <w:b/>
          <w:color w:val="000000"/>
          <w:sz w:val="21"/>
          <w:szCs w:val="21"/>
          <w:lang w:val="fr-FR"/>
        </w:rPr>
        <w:t xml:space="preserve"> du </w:t>
      </w:r>
      <w:r w:rsidR="00853B57">
        <w:rPr>
          <w:rFonts w:ascii="Calibri" w:hAnsi="Calibri" w:cs="Calibri"/>
          <w:b/>
          <w:color w:val="000000"/>
          <w:sz w:val="21"/>
          <w:szCs w:val="21"/>
          <w:lang w:val="fr-FR"/>
        </w:rPr>
        <w:t>de la question traitée</w:t>
      </w:r>
      <w:r w:rsidR="00BF4262" w:rsidRPr="00533C58">
        <w:rPr>
          <w:rFonts w:ascii="Calibri" w:hAnsi="Calibri" w:cs="Calibri"/>
          <w:color w:val="000000"/>
          <w:sz w:val="21"/>
          <w:szCs w:val="21"/>
          <w:lang w:val="fr-FR"/>
        </w:rPr>
        <w:t xml:space="preserve">. </w:t>
      </w:r>
      <w:r w:rsidR="0053173E" w:rsidRPr="00533C58">
        <w:rPr>
          <w:rFonts w:ascii="Calibri" w:hAnsi="Calibri" w:cs="Calibri"/>
          <w:color w:val="000000"/>
          <w:sz w:val="21"/>
          <w:szCs w:val="21"/>
          <w:lang w:val="fr-FR"/>
        </w:rPr>
        <w:t xml:space="preserve"> </w:t>
      </w:r>
      <w:r w:rsidR="00BF4262" w:rsidRPr="00533C58">
        <w:rPr>
          <w:rFonts w:ascii="Calibri" w:hAnsi="Calibri" w:cs="Calibri"/>
          <w:color w:val="000000"/>
          <w:sz w:val="21"/>
          <w:szCs w:val="21"/>
          <w:lang w:val="fr-FR"/>
        </w:rPr>
        <w:t>N</w:t>
      </w:r>
      <w:r w:rsidR="00D60F71" w:rsidRPr="00533C58">
        <w:rPr>
          <w:rFonts w:ascii="Calibri" w:hAnsi="Calibri" w:cs="Calibri"/>
          <w:b/>
          <w:bCs/>
          <w:color w:val="000000"/>
          <w:sz w:val="21"/>
          <w:szCs w:val="21"/>
          <w:lang w:val="fr-FR"/>
        </w:rPr>
        <w:t>e pas donner le choix entre deux sujets</w:t>
      </w:r>
      <w:r w:rsidR="00D60F71" w:rsidRPr="00533C58">
        <w:rPr>
          <w:rFonts w:ascii="Calibri" w:hAnsi="Calibri" w:cs="Calibri"/>
          <w:color w:val="000000"/>
          <w:sz w:val="21"/>
          <w:szCs w:val="21"/>
          <w:lang w:val="fr-FR"/>
        </w:rPr>
        <w:t>.</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b/>
          <w:bCs/>
          <w:color w:val="000000"/>
          <w:sz w:val="21"/>
          <w:szCs w:val="21"/>
          <w:lang w:val="fr-FR"/>
        </w:rPr>
        <w:t xml:space="preserve">Laisser aux élèves le temps de terminer leur prise de parole en continu sans les interrompre. </w:t>
      </w:r>
      <w:r w:rsidR="00D60F71" w:rsidRPr="00533C58">
        <w:rPr>
          <w:rFonts w:ascii="Calibri" w:hAnsi="Calibri" w:cs="Calibri"/>
          <w:color w:val="000000"/>
          <w:sz w:val="21"/>
          <w:szCs w:val="21"/>
          <w:lang w:val="fr-FR"/>
        </w:rPr>
        <w:t>Intervenir ou relancer à partir du moment où les élèves ont terminé ou sont clairement bloqués ou complètement hors-sujet.</w:t>
      </w:r>
    </w:p>
    <w:p w:rsidR="00EC0002" w:rsidRPr="00533C58" w:rsidRDefault="00BB3540" w:rsidP="00EC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EC0002" w:rsidRPr="00853B57">
        <w:rPr>
          <w:rFonts w:ascii="Calibri" w:hAnsi="Calibri" w:cs="Calibri"/>
          <w:b/>
          <w:color w:val="000000"/>
          <w:sz w:val="21"/>
          <w:szCs w:val="21"/>
          <w:lang w:val="fr-FR"/>
        </w:rPr>
        <w:t>Tenir compte du temps consacré à l’étude d’un</w:t>
      </w:r>
      <w:r w:rsidR="00AA409D" w:rsidRPr="00853B57">
        <w:rPr>
          <w:rFonts w:ascii="Calibri" w:hAnsi="Calibri" w:cs="Calibri"/>
          <w:b/>
          <w:color w:val="000000"/>
          <w:sz w:val="21"/>
          <w:szCs w:val="21"/>
          <w:lang w:val="fr-FR"/>
        </w:rPr>
        <w:t>e</w:t>
      </w:r>
      <w:r w:rsidR="00EC0002" w:rsidRPr="00853B57">
        <w:rPr>
          <w:rFonts w:ascii="Calibri" w:hAnsi="Calibri" w:cs="Calibri"/>
          <w:b/>
          <w:color w:val="000000"/>
          <w:sz w:val="21"/>
          <w:szCs w:val="21"/>
          <w:lang w:val="fr-FR"/>
        </w:rPr>
        <w:t xml:space="preserve"> question pour adapter ses exigences en terme</w:t>
      </w:r>
      <w:r w:rsidR="005B3067" w:rsidRPr="00853B57">
        <w:rPr>
          <w:rFonts w:ascii="Calibri" w:hAnsi="Calibri" w:cs="Calibri"/>
          <w:b/>
          <w:color w:val="000000"/>
          <w:sz w:val="21"/>
          <w:szCs w:val="21"/>
          <w:lang w:val="fr-FR"/>
        </w:rPr>
        <w:t>s</w:t>
      </w:r>
      <w:r w:rsidR="00EC0002" w:rsidRPr="00853B57">
        <w:rPr>
          <w:rFonts w:ascii="Calibri" w:hAnsi="Calibri" w:cs="Calibri"/>
          <w:b/>
          <w:color w:val="000000"/>
          <w:sz w:val="21"/>
          <w:szCs w:val="21"/>
          <w:lang w:val="fr-FR"/>
        </w:rPr>
        <w:t xml:space="preserve"> de connaissances.</w:t>
      </w:r>
    </w:p>
    <w:p w:rsidR="00EC0002" w:rsidRPr="00533C58" w:rsidRDefault="00BB3540" w:rsidP="00EC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5B3067" w:rsidRPr="00533C58">
        <w:rPr>
          <w:rFonts w:ascii="Calibri" w:hAnsi="Calibri" w:cs="Calibri"/>
          <w:color w:val="000000"/>
          <w:sz w:val="21"/>
          <w:szCs w:val="21"/>
          <w:lang w:val="fr-FR"/>
        </w:rPr>
        <w:t xml:space="preserve"> </w:t>
      </w:r>
      <w:r w:rsidR="00EC0002" w:rsidRPr="00533C58">
        <w:rPr>
          <w:rFonts w:ascii="Calibri" w:hAnsi="Calibri" w:cs="Calibri"/>
          <w:color w:val="000000"/>
          <w:sz w:val="21"/>
          <w:szCs w:val="21"/>
          <w:lang w:val="fr-FR"/>
        </w:rPr>
        <w:t>Valoriser la capacité des candidats à mettre en perspective le ou les documents par rapport à l’intitulé du sujet.</w:t>
      </w:r>
    </w:p>
    <w:p w:rsidR="00EC0002" w:rsidRPr="00533C58" w:rsidRDefault="00EC0002"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p>
    <w:p w:rsidR="00D60F71" w:rsidRPr="00533C58"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i/>
          <w:iCs/>
          <w:color w:val="000000"/>
          <w:sz w:val="22"/>
          <w:szCs w:val="22"/>
          <w:lang w:val="fr-FR"/>
        </w:rPr>
      </w:pPr>
      <w:r w:rsidRPr="00533C58">
        <w:rPr>
          <w:rFonts w:ascii="Calibri" w:hAnsi="Calibri" w:cs="Calibri"/>
          <w:b/>
          <w:i/>
          <w:iCs/>
          <w:color w:val="000000"/>
          <w:sz w:val="22"/>
          <w:szCs w:val="22"/>
          <w:lang w:val="fr-FR"/>
        </w:rPr>
        <w:t>Deuxième partie de l’épreuve</w:t>
      </w:r>
    </w:p>
    <w:p w:rsidR="00EC0002" w:rsidRPr="00533C58"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sidRPr="00533C58">
        <w:rPr>
          <w:rFonts w:ascii="Calibri" w:hAnsi="Calibri" w:cs="Calibri"/>
          <w:color w:val="000000"/>
          <w:sz w:val="21"/>
          <w:szCs w:val="21"/>
          <w:lang w:val="fr-FR"/>
        </w:rPr>
        <w:tab/>
      </w:r>
    </w:p>
    <w:p w:rsidR="0083484F"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853B57">
        <w:rPr>
          <w:rFonts w:ascii="Calibri" w:hAnsi="Calibri" w:cs="Calibri"/>
          <w:b/>
          <w:bCs/>
          <w:color w:val="000000"/>
          <w:sz w:val="21"/>
          <w:szCs w:val="21"/>
          <w:lang w:val="fr-FR"/>
        </w:rPr>
        <w:t xml:space="preserve">S’appuyer sur les </w:t>
      </w:r>
      <w:r w:rsidR="00D60F71" w:rsidRPr="00853B57">
        <w:rPr>
          <w:rFonts w:ascii="Calibri" w:hAnsi="Calibri" w:cs="Calibri"/>
          <w:b/>
          <w:color w:val="000000"/>
          <w:sz w:val="21"/>
          <w:szCs w:val="21"/>
          <w:lang w:val="fr-FR"/>
        </w:rPr>
        <w:t xml:space="preserve">divers </w:t>
      </w:r>
      <w:r w:rsidR="00D60F71" w:rsidRPr="00853B57">
        <w:rPr>
          <w:rFonts w:ascii="Calibri" w:hAnsi="Calibri" w:cs="Calibri"/>
          <w:b/>
          <w:bCs/>
          <w:color w:val="000000"/>
          <w:sz w:val="21"/>
          <w:szCs w:val="21"/>
          <w:lang w:val="fr-FR"/>
        </w:rPr>
        <w:t xml:space="preserve">travaux, </w:t>
      </w:r>
      <w:r w:rsidR="00D60F71" w:rsidRPr="00853B57">
        <w:rPr>
          <w:rFonts w:ascii="Calibri" w:hAnsi="Calibri" w:cs="Calibri"/>
          <w:b/>
          <w:color w:val="000000"/>
          <w:sz w:val="21"/>
          <w:szCs w:val="21"/>
          <w:lang w:val="fr-FR"/>
        </w:rPr>
        <w:t>activités ou projets, mentionnés dans la liste pour lancer l’entretien.</w:t>
      </w:r>
      <w:r w:rsidR="00D60F71" w:rsidRPr="00533C58">
        <w:rPr>
          <w:rFonts w:ascii="Calibri" w:hAnsi="Calibri" w:cs="Calibri"/>
          <w:color w:val="000000"/>
          <w:sz w:val="21"/>
          <w:szCs w:val="21"/>
          <w:lang w:val="fr-FR"/>
        </w:rPr>
        <w:t xml:space="preserve"> </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color w:val="000000"/>
          <w:sz w:val="21"/>
          <w:szCs w:val="21"/>
          <w:lang w:val="fr-FR"/>
        </w:rPr>
        <w:t xml:space="preserve">Dans l’éventualité où </w:t>
      </w:r>
      <w:r w:rsidR="00D60F71" w:rsidRPr="00533C58">
        <w:rPr>
          <w:rFonts w:ascii="Calibri" w:hAnsi="Calibri" w:cs="Calibri"/>
          <w:b/>
          <w:bCs/>
          <w:color w:val="000000"/>
          <w:sz w:val="21"/>
          <w:szCs w:val="21"/>
          <w:lang w:val="fr-FR"/>
        </w:rPr>
        <w:t>le candidat fournit un dossier</w:t>
      </w:r>
      <w:r w:rsidR="00D60F71" w:rsidRPr="00533C58">
        <w:rPr>
          <w:rFonts w:ascii="Calibri" w:hAnsi="Calibri" w:cs="Calibri"/>
          <w:color w:val="000000"/>
          <w:sz w:val="21"/>
          <w:szCs w:val="21"/>
          <w:lang w:val="fr-FR"/>
        </w:rPr>
        <w:t xml:space="preserve">, </w:t>
      </w:r>
      <w:r w:rsidR="00D60F71" w:rsidRPr="00533C58">
        <w:rPr>
          <w:rFonts w:ascii="Calibri" w:hAnsi="Calibri" w:cs="Calibri"/>
          <w:b/>
          <w:bCs/>
          <w:color w:val="000000"/>
          <w:sz w:val="21"/>
          <w:szCs w:val="21"/>
          <w:lang w:val="fr-FR"/>
        </w:rPr>
        <w:t xml:space="preserve">le consulter </w:t>
      </w:r>
      <w:r w:rsidR="00D60F71" w:rsidRPr="00533C58">
        <w:rPr>
          <w:rFonts w:ascii="Calibri" w:hAnsi="Calibri" w:cs="Calibri"/>
          <w:color w:val="000000"/>
          <w:sz w:val="21"/>
          <w:szCs w:val="21"/>
          <w:lang w:val="fr-FR"/>
        </w:rPr>
        <w:t>et échanger avec le candidat à son sujet.</w:t>
      </w:r>
    </w:p>
    <w:p w:rsidR="00DC7AC3" w:rsidRPr="00533C58" w:rsidRDefault="00DC7AC3"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i/>
          <w:iCs/>
          <w:color w:val="000000"/>
          <w:sz w:val="22"/>
          <w:szCs w:val="22"/>
          <w:lang w:val="fr-FR"/>
        </w:rPr>
      </w:pPr>
      <w:r w:rsidRPr="00533C58">
        <w:rPr>
          <w:rFonts w:ascii="Calibri" w:hAnsi="Calibri" w:cs="Calibri"/>
          <w:b/>
          <w:i/>
          <w:iCs/>
          <w:color w:val="000000"/>
          <w:sz w:val="22"/>
          <w:szCs w:val="22"/>
          <w:lang w:val="fr-FR"/>
        </w:rPr>
        <w:t>Attitude des évaluateurs</w:t>
      </w:r>
    </w:p>
    <w:p w:rsidR="00853B57" w:rsidRPr="00533C58" w:rsidRDefault="00853B57"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i/>
          <w:iCs/>
          <w:color w:val="000000"/>
          <w:sz w:val="22"/>
          <w:szCs w:val="22"/>
          <w:lang w:val="fr-FR"/>
        </w:rPr>
      </w:pPr>
    </w:p>
    <w:p w:rsidR="002C301E"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color w:val="000000"/>
          <w:sz w:val="21"/>
          <w:szCs w:val="21"/>
          <w:lang w:val="fr-FR"/>
        </w:rPr>
        <w:t xml:space="preserve">Faire preuve de </w:t>
      </w:r>
      <w:r w:rsidR="00D60F71" w:rsidRPr="00533C58">
        <w:rPr>
          <w:rFonts w:ascii="Calibri" w:hAnsi="Calibri" w:cs="Calibri"/>
          <w:b/>
          <w:bCs/>
          <w:color w:val="000000"/>
          <w:sz w:val="21"/>
          <w:szCs w:val="21"/>
          <w:lang w:val="fr-FR"/>
        </w:rPr>
        <w:t xml:space="preserve">neutralité </w:t>
      </w:r>
      <w:r w:rsidR="00D60F71" w:rsidRPr="00533C58">
        <w:rPr>
          <w:rFonts w:ascii="Calibri" w:hAnsi="Calibri" w:cs="Calibri"/>
          <w:color w:val="000000"/>
          <w:sz w:val="21"/>
          <w:szCs w:val="21"/>
          <w:lang w:val="fr-FR"/>
        </w:rPr>
        <w:t xml:space="preserve">et de </w:t>
      </w:r>
      <w:r w:rsidR="00D60F71" w:rsidRPr="00533C58">
        <w:rPr>
          <w:rFonts w:ascii="Calibri" w:hAnsi="Calibri" w:cs="Calibri"/>
          <w:b/>
          <w:bCs/>
          <w:color w:val="000000"/>
          <w:sz w:val="21"/>
          <w:szCs w:val="21"/>
          <w:lang w:val="fr-FR"/>
        </w:rPr>
        <w:t>bienveillance</w:t>
      </w:r>
      <w:r w:rsidR="00D60F71" w:rsidRPr="00533C58">
        <w:rPr>
          <w:rFonts w:ascii="Calibri" w:hAnsi="Calibri" w:cs="Calibri"/>
          <w:color w:val="000000"/>
          <w:sz w:val="21"/>
          <w:szCs w:val="21"/>
          <w:lang w:val="fr-FR"/>
        </w:rPr>
        <w:t xml:space="preserve">. </w:t>
      </w:r>
    </w:p>
    <w:p w:rsidR="002C301E"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2C301E" w:rsidRPr="00533C58">
        <w:rPr>
          <w:rFonts w:ascii="Calibri" w:hAnsi="Calibri" w:cs="Calibri"/>
          <w:b/>
          <w:color w:val="000000"/>
          <w:sz w:val="21"/>
          <w:szCs w:val="21"/>
          <w:lang w:val="fr-FR"/>
        </w:rPr>
        <w:t>Bien respecter le temps prévu pour chaque parti</w:t>
      </w:r>
      <w:r w:rsidR="002C301E" w:rsidRPr="00533C58">
        <w:rPr>
          <w:rFonts w:ascii="Calibri" w:hAnsi="Calibri" w:cs="Calibri"/>
          <w:color w:val="000000"/>
          <w:sz w:val="21"/>
          <w:szCs w:val="21"/>
          <w:lang w:val="fr-FR"/>
        </w:rPr>
        <w:t>e : la deuxième partie ne doit pas porter sur le ou les documents.</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color w:val="000000"/>
          <w:sz w:val="21"/>
          <w:szCs w:val="21"/>
          <w:lang w:val="fr-FR"/>
        </w:rPr>
        <w:t xml:space="preserve">Mener une </w:t>
      </w:r>
      <w:r w:rsidR="00D60F71" w:rsidRPr="00533C58">
        <w:rPr>
          <w:rFonts w:ascii="Calibri" w:hAnsi="Calibri" w:cs="Calibri"/>
          <w:b/>
          <w:bCs/>
          <w:color w:val="000000"/>
          <w:sz w:val="21"/>
          <w:szCs w:val="21"/>
          <w:lang w:val="fr-FR"/>
        </w:rPr>
        <w:t xml:space="preserve">évaluation positive </w:t>
      </w:r>
      <w:r w:rsidR="00D60F71" w:rsidRPr="00533C58">
        <w:rPr>
          <w:rFonts w:ascii="Calibri" w:hAnsi="Calibri" w:cs="Calibri"/>
          <w:color w:val="000000"/>
          <w:sz w:val="21"/>
          <w:szCs w:val="21"/>
          <w:lang w:val="fr-FR"/>
        </w:rPr>
        <w:t xml:space="preserve">et </w:t>
      </w:r>
      <w:r w:rsidR="00D60F71" w:rsidRPr="00533C58">
        <w:rPr>
          <w:rFonts w:ascii="Calibri" w:hAnsi="Calibri" w:cs="Calibri"/>
          <w:b/>
          <w:bCs/>
          <w:color w:val="000000"/>
          <w:sz w:val="21"/>
          <w:szCs w:val="21"/>
          <w:lang w:val="fr-FR"/>
        </w:rPr>
        <w:t xml:space="preserve">appliquer les critères </w:t>
      </w:r>
      <w:r w:rsidR="00D60F71" w:rsidRPr="00533C58">
        <w:rPr>
          <w:rFonts w:ascii="Calibri" w:hAnsi="Calibri" w:cs="Calibri"/>
          <w:color w:val="000000"/>
          <w:sz w:val="21"/>
          <w:szCs w:val="21"/>
          <w:lang w:val="fr-FR"/>
        </w:rPr>
        <w:t xml:space="preserve">de la grille d’évaluation fournie. </w:t>
      </w:r>
      <w:r w:rsidR="00D60F71" w:rsidRPr="00533C58">
        <w:rPr>
          <w:rFonts w:ascii="Calibri" w:hAnsi="Calibri" w:cs="Calibri"/>
          <w:b/>
          <w:bCs/>
          <w:color w:val="000000"/>
          <w:sz w:val="21"/>
          <w:szCs w:val="21"/>
          <w:lang w:val="fr-FR"/>
        </w:rPr>
        <w:t>La note est attribuée par les deux examinateurs</w:t>
      </w:r>
      <w:r w:rsidR="00D60F71" w:rsidRPr="00533C58">
        <w:rPr>
          <w:rFonts w:ascii="Calibri" w:hAnsi="Calibri" w:cs="Calibri"/>
          <w:color w:val="000000"/>
          <w:sz w:val="21"/>
          <w:szCs w:val="21"/>
          <w:lang w:val="fr-FR"/>
        </w:rPr>
        <w:t>.</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color w:val="000000"/>
          <w:sz w:val="21"/>
          <w:szCs w:val="21"/>
          <w:lang w:val="fr-FR"/>
        </w:rPr>
        <w:t>Ne pas commenter ou formuler un jugement sur la liste d’un candidat ou les activités mentionnées devant le candidat. En cas de liste très courte (notamment sans justification apportée par l’établissement), le signaler sur le bordereau d’examen.</w:t>
      </w:r>
    </w:p>
    <w:p w:rsidR="00D60F71" w:rsidRPr="00533C58" w:rsidRDefault="00BB3540"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Pr>
          <w:rFonts w:ascii="Calibri" w:hAnsi="Calibri" w:cs="Calibri"/>
          <w:color w:val="000000"/>
          <w:sz w:val="21"/>
          <w:szCs w:val="21"/>
          <w:lang w:val="fr-FR"/>
        </w:rPr>
        <w:t xml:space="preserve">-  </w:t>
      </w:r>
      <w:r w:rsidR="00D60F71" w:rsidRPr="00533C58">
        <w:rPr>
          <w:rFonts w:ascii="Calibri" w:hAnsi="Calibri" w:cs="Calibri"/>
          <w:color w:val="000000"/>
          <w:sz w:val="21"/>
          <w:szCs w:val="21"/>
          <w:lang w:val="fr-FR"/>
        </w:rPr>
        <w:t xml:space="preserve">Bien </w:t>
      </w:r>
      <w:r w:rsidR="00D60F71" w:rsidRPr="00533C58">
        <w:rPr>
          <w:rFonts w:ascii="Calibri" w:hAnsi="Calibri" w:cs="Calibri"/>
          <w:b/>
          <w:bCs/>
          <w:color w:val="000000"/>
          <w:sz w:val="21"/>
          <w:szCs w:val="21"/>
          <w:lang w:val="fr-FR"/>
        </w:rPr>
        <w:t>récupérer le document du candidat à la fin de l’épreuve</w:t>
      </w:r>
      <w:r w:rsidR="00D60F71" w:rsidRPr="00533C58">
        <w:rPr>
          <w:rFonts w:ascii="Calibri" w:hAnsi="Calibri" w:cs="Calibri"/>
          <w:color w:val="000000"/>
          <w:sz w:val="21"/>
          <w:szCs w:val="21"/>
          <w:lang w:val="fr-FR"/>
        </w:rPr>
        <w:t>. Dans le cas contraire, le signaler.</w:t>
      </w:r>
    </w:p>
    <w:p w:rsidR="00D60F71" w:rsidRPr="00533C58"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1"/>
          <w:szCs w:val="21"/>
          <w:lang w:val="fr-FR"/>
        </w:rPr>
      </w:pPr>
    </w:p>
    <w:p w:rsidR="00D60F71" w:rsidRPr="00533C58"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lang w:val="fr-FR"/>
        </w:rPr>
      </w:pPr>
      <w:r w:rsidRPr="00533C58">
        <w:rPr>
          <w:rFonts w:ascii="Calibri" w:hAnsi="Calibri" w:cs="Calibri"/>
          <w:b/>
          <w:bCs/>
          <w:color w:val="000000"/>
          <w:lang w:val="fr-FR"/>
        </w:rPr>
        <w:t>III/ Rappel du niveau visé à prendre en compte lors de l’évaluation</w:t>
      </w:r>
    </w:p>
    <w:p w:rsidR="00D60F71" w:rsidRDefault="00D60F71" w:rsidP="00D60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1"/>
          <w:szCs w:val="21"/>
          <w:lang w:val="fr-FR"/>
        </w:rPr>
      </w:pPr>
      <w:r w:rsidRPr="00533C58">
        <w:rPr>
          <w:rFonts w:ascii="Calibri" w:hAnsi="Calibri" w:cs="Calibri"/>
          <w:color w:val="000000"/>
          <w:sz w:val="21"/>
          <w:szCs w:val="21"/>
          <w:lang w:val="fr-FR"/>
        </w:rPr>
        <w:t>Langue vivante 1 : B2</w:t>
      </w:r>
      <w:r w:rsidRPr="00533C58">
        <w:rPr>
          <w:rFonts w:ascii="Calibri" w:hAnsi="Calibri" w:cs="Calibri"/>
          <w:color w:val="000000"/>
          <w:sz w:val="21"/>
          <w:szCs w:val="21"/>
          <w:lang w:val="fr-FR"/>
        </w:rPr>
        <w:tab/>
        <w:t>Langue vivante 2 : B1</w:t>
      </w:r>
    </w:p>
    <w:p w:rsidR="00D60F71" w:rsidRDefault="00D60F71" w:rsidP="00D60F71">
      <w:pPr>
        <w:jc w:val="both"/>
        <w:rPr>
          <w:rFonts w:ascii="Calibri" w:hAnsi="Calibri" w:cs="Calibri"/>
          <w:i/>
          <w:iCs/>
          <w:color w:val="000000"/>
          <w:sz w:val="13"/>
          <w:szCs w:val="13"/>
          <w:lang w:val="fr-FR"/>
        </w:rPr>
      </w:pPr>
    </w:p>
    <w:p w:rsidR="00D60F71" w:rsidRPr="00D60F71" w:rsidRDefault="00D60F71" w:rsidP="00D60F71">
      <w:pPr>
        <w:jc w:val="right"/>
        <w:rPr>
          <w:rFonts w:ascii="Calibri" w:hAnsi="Calibri" w:cs="Calibri"/>
          <w:i/>
          <w:iCs/>
          <w:color w:val="000000"/>
          <w:sz w:val="20"/>
          <w:szCs w:val="13"/>
          <w:lang w:val="fr-FR"/>
        </w:rPr>
      </w:pPr>
    </w:p>
    <w:p w:rsidR="001A6A94" w:rsidRPr="00D66B1C" w:rsidRDefault="001E31E8" w:rsidP="00D60F71">
      <w:pPr>
        <w:jc w:val="right"/>
      </w:pPr>
    </w:p>
    <w:sectPr w:rsidR="001A6A94" w:rsidRPr="00D66B1C" w:rsidSect="0017504C">
      <w:pgSz w:w="11900" w:h="16840"/>
      <w:pgMar w:top="851" w:right="851" w:bottom="851" w:left="85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71"/>
    <w:rsid w:val="00012FE5"/>
    <w:rsid w:val="0017504C"/>
    <w:rsid w:val="001918B0"/>
    <w:rsid w:val="001C1E02"/>
    <w:rsid w:val="001E31E8"/>
    <w:rsid w:val="00237362"/>
    <w:rsid w:val="002C301E"/>
    <w:rsid w:val="002F1113"/>
    <w:rsid w:val="0053173E"/>
    <w:rsid w:val="00533C58"/>
    <w:rsid w:val="005B3067"/>
    <w:rsid w:val="005D7DA3"/>
    <w:rsid w:val="00800F18"/>
    <w:rsid w:val="0083484F"/>
    <w:rsid w:val="00853B57"/>
    <w:rsid w:val="00AA409D"/>
    <w:rsid w:val="00AB1006"/>
    <w:rsid w:val="00BB3540"/>
    <w:rsid w:val="00BF4262"/>
    <w:rsid w:val="00D60F71"/>
    <w:rsid w:val="00D66B1C"/>
    <w:rsid w:val="00DC7AC3"/>
    <w:rsid w:val="00EC0002"/>
    <w:rsid w:val="00F3360D"/>
    <w:rsid w:val="00FC329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4"/>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4"/>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PASQUIER</dc:creator>
  <cp:lastModifiedBy>Marion BEILLARD</cp:lastModifiedBy>
  <cp:revision>2</cp:revision>
  <dcterms:created xsi:type="dcterms:W3CDTF">2015-03-31T22:26:00Z</dcterms:created>
  <dcterms:modified xsi:type="dcterms:W3CDTF">2015-03-31T22:26:00Z</dcterms:modified>
</cp:coreProperties>
</file>