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313C" w14:textId="16DBC545" w:rsidR="00825AE7" w:rsidRDefault="00825AE7" w:rsidP="00825AE7">
      <w:pPr>
        <w:pStyle w:val="Titre1"/>
      </w:pPr>
      <w:r>
        <w:t>Évaluation  - La France : mobilités, transports et enjeux d’aménagement</w:t>
      </w:r>
    </w:p>
    <w:p w14:paraId="2DC61598" w14:textId="77777777" w:rsidR="00825AE7" w:rsidRDefault="00825AE7"/>
    <w:p w14:paraId="17693CC5" w14:textId="3631BB80" w:rsidR="00383BE0" w:rsidRDefault="00825AE7">
      <w:pPr>
        <w:rPr>
          <w:rFonts w:ascii="Arial" w:hAnsi="Arial" w:cs="Arial"/>
          <w:sz w:val="24"/>
          <w:szCs w:val="24"/>
        </w:rPr>
      </w:pPr>
      <w:r w:rsidRPr="00825AE7">
        <w:rPr>
          <w:rFonts w:ascii="Arial" w:hAnsi="Arial" w:cs="Arial"/>
          <w:b/>
          <w:bCs/>
          <w:sz w:val="24"/>
          <w:szCs w:val="24"/>
        </w:rPr>
        <w:t xml:space="preserve">Consigne : </w:t>
      </w:r>
      <w:r w:rsidRPr="00825AE7">
        <w:rPr>
          <w:rFonts w:ascii="Arial" w:hAnsi="Arial" w:cs="Arial"/>
          <w:sz w:val="24"/>
          <w:szCs w:val="24"/>
        </w:rPr>
        <w:t>En vous appuyant sur les documents et à l’aide de vos connaissances, montrez comment les différents acteurs impliqués dans le projet du Grand Paris express prennent en compte les enjeux économiques, sociaux et environnementaux</w:t>
      </w:r>
      <w:r>
        <w:rPr>
          <w:rFonts w:ascii="Arial" w:hAnsi="Arial" w:cs="Arial"/>
          <w:sz w:val="24"/>
          <w:szCs w:val="24"/>
        </w:rPr>
        <w:t>.</w:t>
      </w:r>
    </w:p>
    <w:tbl>
      <w:tblPr>
        <w:tblStyle w:val="Grilledutableau1"/>
        <w:tblpPr w:leftFromText="141" w:rightFromText="141" w:vertAnchor="page" w:horzAnchor="margin" w:tblpY="2941"/>
        <w:tblW w:w="10948" w:type="dxa"/>
        <w:tblLook w:val="04A0" w:firstRow="1" w:lastRow="0" w:firstColumn="1" w:lastColumn="0" w:noHBand="0" w:noVBand="1"/>
      </w:tblPr>
      <w:tblGrid>
        <w:gridCol w:w="2689"/>
        <w:gridCol w:w="6123"/>
        <w:gridCol w:w="539"/>
        <w:gridCol w:w="567"/>
        <w:gridCol w:w="453"/>
        <w:gridCol w:w="577"/>
      </w:tblGrid>
      <w:tr w:rsidR="00D957EA" w:rsidRPr="00D957EA" w14:paraId="52D1D9D2" w14:textId="77777777" w:rsidTr="00D957EA">
        <w:trPr>
          <w:trHeight w:val="411"/>
        </w:trPr>
        <w:tc>
          <w:tcPr>
            <w:tcW w:w="8812" w:type="dxa"/>
            <w:gridSpan w:val="2"/>
            <w:vAlign w:val="center"/>
          </w:tcPr>
          <w:p w14:paraId="6F8D47B1" w14:textId="77777777" w:rsidR="00D957EA" w:rsidRPr="00D957EA" w:rsidRDefault="00D957EA" w:rsidP="00D957EA">
            <w:pPr>
              <w:spacing w:after="0" w:line="240" w:lineRule="auto"/>
              <w:jc w:val="left"/>
              <w:rPr>
                <w:rFonts w:ascii="Arial" w:hAnsi="Arial" w:cs="Arial"/>
                <w:b/>
                <w:bCs/>
                <w:sz w:val="18"/>
                <w:szCs w:val="18"/>
              </w:rPr>
            </w:pPr>
            <w:r w:rsidRPr="00D957EA">
              <w:rPr>
                <w:rFonts w:ascii="Arial" w:hAnsi="Arial" w:cs="Arial"/>
                <w:b/>
                <w:bCs/>
                <w:sz w:val="18"/>
                <w:szCs w:val="18"/>
              </w:rPr>
              <w:t>Niveau d’acquisition</w:t>
            </w:r>
          </w:p>
        </w:tc>
        <w:tc>
          <w:tcPr>
            <w:tcW w:w="539" w:type="dxa"/>
            <w:vAlign w:val="center"/>
          </w:tcPr>
          <w:p w14:paraId="1A0447D7" w14:textId="77777777" w:rsidR="00D957EA" w:rsidRPr="00D957EA" w:rsidRDefault="00D957EA" w:rsidP="00D957EA">
            <w:pPr>
              <w:spacing w:after="0" w:line="240" w:lineRule="auto"/>
              <w:jc w:val="center"/>
              <w:rPr>
                <w:rFonts w:ascii="Arial" w:hAnsi="Arial" w:cs="Arial"/>
                <w:sz w:val="18"/>
                <w:szCs w:val="18"/>
              </w:rPr>
            </w:pPr>
            <w:r w:rsidRPr="00D957EA">
              <w:rPr>
                <w:rFonts w:ascii="Arial" w:hAnsi="Arial" w:cs="Arial"/>
                <w:sz w:val="18"/>
                <w:szCs w:val="18"/>
              </w:rPr>
              <w:t>-</w:t>
            </w:r>
          </w:p>
        </w:tc>
        <w:tc>
          <w:tcPr>
            <w:tcW w:w="567" w:type="dxa"/>
            <w:vAlign w:val="center"/>
          </w:tcPr>
          <w:p w14:paraId="3144C45F" w14:textId="77777777" w:rsidR="00D957EA" w:rsidRPr="00D957EA" w:rsidRDefault="00D957EA" w:rsidP="00D957EA">
            <w:pPr>
              <w:spacing w:after="0" w:line="240" w:lineRule="auto"/>
              <w:jc w:val="center"/>
              <w:rPr>
                <w:rFonts w:ascii="Arial" w:hAnsi="Arial" w:cs="Arial"/>
                <w:sz w:val="18"/>
                <w:szCs w:val="18"/>
              </w:rPr>
            </w:pPr>
            <w:r w:rsidRPr="00D957EA">
              <w:rPr>
                <w:rFonts w:ascii="Arial" w:hAnsi="Arial" w:cs="Arial"/>
                <w:sz w:val="18"/>
                <w:szCs w:val="18"/>
              </w:rPr>
              <w:t>+</w:t>
            </w:r>
          </w:p>
        </w:tc>
        <w:tc>
          <w:tcPr>
            <w:tcW w:w="453" w:type="dxa"/>
            <w:vAlign w:val="center"/>
          </w:tcPr>
          <w:p w14:paraId="362E2C01" w14:textId="77777777" w:rsidR="00D957EA" w:rsidRPr="00D957EA" w:rsidRDefault="00D957EA" w:rsidP="00D957EA">
            <w:pPr>
              <w:spacing w:after="0" w:line="240" w:lineRule="auto"/>
              <w:jc w:val="center"/>
              <w:rPr>
                <w:rFonts w:ascii="Arial" w:hAnsi="Arial" w:cs="Arial"/>
                <w:sz w:val="18"/>
                <w:szCs w:val="18"/>
              </w:rPr>
            </w:pPr>
            <w:r w:rsidRPr="00D957EA">
              <w:rPr>
                <w:rFonts w:ascii="Arial" w:hAnsi="Arial" w:cs="Arial"/>
                <w:sz w:val="18"/>
                <w:szCs w:val="18"/>
              </w:rPr>
              <w:t>++</w:t>
            </w:r>
          </w:p>
        </w:tc>
        <w:tc>
          <w:tcPr>
            <w:tcW w:w="577" w:type="dxa"/>
            <w:vAlign w:val="center"/>
          </w:tcPr>
          <w:p w14:paraId="245B04BF" w14:textId="77777777" w:rsidR="00D957EA" w:rsidRPr="00D957EA" w:rsidRDefault="00D957EA" w:rsidP="00D957EA">
            <w:pPr>
              <w:spacing w:after="0" w:line="240" w:lineRule="auto"/>
              <w:jc w:val="center"/>
              <w:rPr>
                <w:rFonts w:ascii="Arial" w:hAnsi="Arial" w:cs="Arial"/>
                <w:sz w:val="18"/>
                <w:szCs w:val="18"/>
              </w:rPr>
            </w:pPr>
            <w:r w:rsidRPr="00D957EA">
              <w:rPr>
                <w:rFonts w:ascii="Arial" w:hAnsi="Arial" w:cs="Arial"/>
                <w:sz w:val="18"/>
                <w:szCs w:val="18"/>
              </w:rPr>
              <w:t>+++</w:t>
            </w:r>
          </w:p>
        </w:tc>
      </w:tr>
      <w:tr w:rsidR="00D957EA" w:rsidRPr="00D957EA" w14:paraId="6381963A" w14:textId="77777777" w:rsidTr="00D957EA">
        <w:trPr>
          <w:trHeight w:val="426"/>
        </w:trPr>
        <w:tc>
          <w:tcPr>
            <w:tcW w:w="2689" w:type="dxa"/>
            <w:vMerge w:val="restart"/>
            <w:vAlign w:val="center"/>
          </w:tcPr>
          <w:p w14:paraId="579E1D3D" w14:textId="77777777" w:rsidR="00D957EA" w:rsidRPr="00D957EA" w:rsidRDefault="00D957EA" w:rsidP="00D957EA">
            <w:pPr>
              <w:spacing w:after="0" w:line="240" w:lineRule="auto"/>
              <w:jc w:val="center"/>
              <w:rPr>
                <w:rFonts w:ascii="Arial" w:hAnsi="Arial" w:cs="Arial"/>
                <w:sz w:val="18"/>
                <w:szCs w:val="18"/>
              </w:rPr>
            </w:pPr>
            <w:r w:rsidRPr="00D957EA">
              <w:rPr>
                <w:rFonts w:ascii="Arial" w:hAnsi="Arial" w:cs="Arial"/>
                <w:b/>
                <w:bCs/>
                <w:sz w:val="18"/>
                <w:szCs w:val="18"/>
              </w:rPr>
              <w:t>Organiser sa réponse</w:t>
            </w:r>
          </w:p>
        </w:tc>
        <w:tc>
          <w:tcPr>
            <w:tcW w:w="6123" w:type="dxa"/>
          </w:tcPr>
          <w:p w14:paraId="67D47FBB" w14:textId="77777777" w:rsidR="00D957EA" w:rsidRPr="00D957EA" w:rsidRDefault="00D957EA" w:rsidP="00D957EA">
            <w:pPr>
              <w:spacing w:after="0" w:line="240" w:lineRule="auto"/>
              <w:jc w:val="left"/>
              <w:rPr>
                <w:rFonts w:ascii="Arial" w:hAnsi="Arial" w:cs="Arial"/>
                <w:sz w:val="18"/>
                <w:szCs w:val="18"/>
              </w:rPr>
            </w:pPr>
            <w:r w:rsidRPr="00D957EA">
              <w:rPr>
                <w:rFonts w:ascii="Arial" w:hAnsi="Arial" w:cs="Arial"/>
                <w:sz w:val="18"/>
                <w:szCs w:val="18"/>
              </w:rPr>
              <w:t>J’organise mon analyse en plusieurs paragraphes cohérents</w:t>
            </w:r>
          </w:p>
        </w:tc>
        <w:tc>
          <w:tcPr>
            <w:tcW w:w="539" w:type="dxa"/>
          </w:tcPr>
          <w:p w14:paraId="5E350937" w14:textId="77777777" w:rsidR="00D957EA" w:rsidRPr="00D957EA" w:rsidRDefault="00D957EA" w:rsidP="00D957EA">
            <w:pPr>
              <w:spacing w:after="0" w:line="240" w:lineRule="auto"/>
              <w:jc w:val="left"/>
              <w:rPr>
                <w:rFonts w:ascii="Arial" w:hAnsi="Arial" w:cs="Arial"/>
                <w:sz w:val="18"/>
                <w:szCs w:val="18"/>
              </w:rPr>
            </w:pPr>
          </w:p>
        </w:tc>
        <w:tc>
          <w:tcPr>
            <w:tcW w:w="567" w:type="dxa"/>
          </w:tcPr>
          <w:p w14:paraId="33AF6C7B" w14:textId="77777777" w:rsidR="00D957EA" w:rsidRPr="00D957EA" w:rsidRDefault="00D957EA" w:rsidP="00D957EA">
            <w:pPr>
              <w:spacing w:after="0" w:line="240" w:lineRule="auto"/>
              <w:jc w:val="left"/>
              <w:rPr>
                <w:rFonts w:ascii="Arial" w:hAnsi="Arial" w:cs="Arial"/>
                <w:sz w:val="18"/>
                <w:szCs w:val="18"/>
              </w:rPr>
            </w:pPr>
          </w:p>
        </w:tc>
        <w:tc>
          <w:tcPr>
            <w:tcW w:w="453" w:type="dxa"/>
          </w:tcPr>
          <w:p w14:paraId="6BE17AEE" w14:textId="77777777" w:rsidR="00D957EA" w:rsidRPr="00D957EA" w:rsidRDefault="00D957EA" w:rsidP="00D957EA">
            <w:pPr>
              <w:spacing w:after="0" w:line="240" w:lineRule="auto"/>
              <w:jc w:val="left"/>
              <w:rPr>
                <w:rFonts w:ascii="Arial" w:hAnsi="Arial" w:cs="Arial"/>
                <w:sz w:val="18"/>
                <w:szCs w:val="18"/>
              </w:rPr>
            </w:pPr>
          </w:p>
        </w:tc>
        <w:tc>
          <w:tcPr>
            <w:tcW w:w="577" w:type="dxa"/>
          </w:tcPr>
          <w:p w14:paraId="4435EAE8" w14:textId="77777777" w:rsidR="00D957EA" w:rsidRPr="00D957EA" w:rsidRDefault="00D957EA" w:rsidP="00D957EA">
            <w:pPr>
              <w:spacing w:after="0" w:line="240" w:lineRule="auto"/>
              <w:jc w:val="left"/>
              <w:rPr>
                <w:rFonts w:ascii="Arial" w:hAnsi="Arial" w:cs="Arial"/>
                <w:sz w:val="18"/>
                <w:szCs w:val="18"/>
              </w:rPr>
            </w:pPr>
          </w:p>
        </w:tc>
      </w:tr>
      <w:tr w:rsidR="00D957EA" w:rsidRPr="00D957EA" w14:paraId="5D078E9E" w14:textId="77777777" w:rsidTr="00D957EA">
        <w:trPr>
          <w:trHeight w:val="408"/>
        </w:trPr>
        <w:tc>
          <w:tcPr>
            <w:tcW w:w="2689" w:type="dxa"/>
            <w:vMerge/>
            <w:vAlign w:val="center"/>
          </w:tcPr>
          <w:p w14:paraId="7D6D2800" w14:textId="77777777" w:rsidR="00D957EA" w:rsidRPr="00D957EA" w:rsidRDefault="00D957EA" w:rsidP="00D957EA">
            <w:pPr>
              <w:spacing w:after="0" w:line="240" w:lineRule="auto"/>
              <w:jc w:val="center"/>
              <w:rPr>
                <w:rFonts w:ascii="Arial" w:hAnsi="Arial" w:cs="Arial"/>
                <w:sz w:val="18"/>
                <w:szCs w:val="18"/>
              </w:rPr>
            </w:pPr>
          </w:p>
        </w:tc>
        <w:tc>
          <w:tcPr>
            <w:tcW w:w="6123" w:type="dxa"/>
          </w:tcPr>
          <w:p w14:paraId="5FA48EA5" w14:textId="69A5AF1E" w:rsidR="00D957EA" w:rsidRPr="00D957EA" w:rsidRDefault="00D957EA" w:rsidP="00D957EA">
            <w:pPr>
              <w:spacing w:after="0" w:line="240" w:lineRule="auto"/>
              <w:jc w:val="left"/>
              <w:rPr>
                <w:rFonts w:ascii="Arial" w:hAnsi="Arial" w:cs="Arial"/>
                <w:sz w:val="18"/>
                <w:szCs w:val="18"/>
              </w:rPr>
            </w:pPr>
            <w:r w:rsidRPr="00D957EA">
              <w:rPr>
                <w:rFonts w:ascii="Arial" w:hAnsi="Arial" w:cs="Arial"/>
                <w:sz w:val="18"/>
                <w:szCs w:val="18"/>
              </w:rPr>
              <w:t>Je sélectionne des citations</w:t>
            </w:r>
            <w:r w:rsidR="008D7A78">
              <w:rPr>
                <w:rFonts w:ascii="Arial" w:hAnsi="Arial" w:cs="Arial"/>
                <w:sz w:val="18"/>
                <w:szCs w:val="18"/>
              </w:rPr>
              <w:t xml:space="preserve"> pertinentes issues</w:t>
            </w:r>
            <w:r w:rsidRPr="00D957EA">
              <w:rPr>
                <w:rFonts w:ascii="Arial" w:hAnsi="Arial" w:cs="Arial"/>
                <w:sz w:val="18"/>
                <w:szCs w:val="18"/>
              </w:rPr>
              <w:t xml:space="preserve"> des documents</w:t>
            </w:r>
          </w:p>
        </w:tc>
        <w:tc>
          <w:tcPr>
            <w:tcW w:w="539" w:type="dxa"/>
          </w:tcPr>
          <w:p w14:paraId="47013984" w14:textId="77777777" w:rsidR="00D957EA" w:rsidRPr="00D957EA" w:rsidRDefault="00D957EA" w:rsidP="00D957EA">
            <w:pPr>
              <w:spacing w:after="0" w:line="240" w:lineRule="auto"/>
              <w:jc w:val="left"/>
              <w:rPr>
                <w:rFonts w:ascii="Arial" w:hAnsi="Arial" w:cs="Arial"/>
                <w:sz w:val="18"/>
                <w:szCs w:val="18"/>
              </w:rPr>
            </w:pPr>
          </w:p>
        </w:tc>
        <w:tc>
          <w:tcPr>
            <w:tcW w:w="567" w:type="dxa"/>
          </w:tcPr>
          <w:p w14:paraId="1508542C" w14:textId="77777777" w:rsidR="00D957EA" w:rsidRPr="00D957EA" w:rsidRDefault="00D957EA" w:rsidP="00D957EA">
            <w:pPr>
              <w:spacing w:after="0" w:line="240" w:lineRule="auto"/>
              <w:jc w:val="left"/>
              <w:rPr>
                <w:rFonts w:ascii="Arial" w:hAnsi="Arial" w:cs="Arial"/>
                <w:sz w:val="18"/>
                <w:szCs w:val="18"/>
              </w:rPr>
            </w:pPr>
          </w:p>
        </w:tc>
        <w:tc>
          <w:tcPr>
            <w:tcW w:w="453" w:type="dxa"/>
          </w:tcPr>
          <w:p w14:paraId="7B91DFF1" w14:textId="77777777" w:rsidR="00D957EA" w:rsidRPr="00D957EA" w:rsidRDefault="00D957EA" w:rsidP="00D957EA">
            <w:pPr>
              <w:spacing w:after="0" w:line="240" w:lineRule="auto"/>
              <w:jc w:val="left"/>
              <w:rPr>
                <w:rFonts w:ascii="Arial" w:hAnsi="Arial" w:cs="Arial"/>
                <w:sz w:val="18"/>
                <w:szCs w:val="18"/>
              </w:rPr>
            </w:pPr>
          </w:p>
        </w:tc>
        <w:tc>
          <w:tcPr>
            <w:tcW w:w="577" w:type="dxa"/>
          </w:tcPr>
          <w:p w14:paraId="26491717" w14:textId="77777777" w:rsidR="00D957EA" w:rsidRPr="00D957EA" w:rsidRDefault="00D957EA" w:rsidP="00D957EA">
            <w:pPr>
              <w:spacing w:after="0" w:line="240" w:lineRule="auto"/>
              <w:jc w:val="left"/>
              <w:rPr>
                <w:rFonts w:ascii="Arial" w:hAnsi="Arial" w:cs="Arial"/>
                <w:sz w:val="18"/>
                <w:szCs w:val="18"/>
              </w:rPr>
            </w:pPr>
          </w:p>
        </w:tc>
      </w:tr>
      <w:tr w:rsidR="00D957EA" w:rsidRPr="00D957EA" w14:paraId="4713C3BB" w14:textId="77777777" w:rsidTr="00D957EA">
        <w:trPr>
          <w:trHeight w:val="408"/>
        </w:trPr>
        <w:tc>
          <w:tcPr>
            <w:tcW w:w="2689" w:type="dxa"/>
            <w:vMerge/>
            <w:vAlign w:val="center"/>
          </w:tcPr>
          <w:p w14:paraId="05F72542" w14:textId="77777777" w:rsidR="00D957EA" w:rsidRPr="00D957EA" w:rsidRDefault="00D957EA" w:rsidP="00D957EA">
            <w:pPr>
              <w:spacing w:after="0" w:line="240" w:lineRule="auto"/>
              <w:jc w:val="center"/>
              <w:rPr>
                <w:rFonts w:ascii="Arial" w:hAnsi="Arial" w:cs="Arial"/>
                <w:sz w:val="18"/>
                <w:szCs w:val="18"/>
              </w:rPr>
            </w:pPr>
          </w:p>
        </w:tc>
        <w:tc>
          <w:tcPr>
            <w:tcW w:w="6123" w:type="dxa"/>
          </w:tcPr>
          <w:p w14:paraId="755D10FE" w14:textId="4353DF02" w:rsidR="00D957EA" w:rsidRPr="00D957EA" w:rsidRDefault="00D957EA" w:rsidP="00D957EA">
            <w:pPr>
              <w:spacing w:after="0" w:line="240" w:lineRule="auto"/>
              <w:jc w:val="left"/>
              <w:rPr>
                <w:rFonts w:ascii="Arial" w:hAnsi="Arial" w:cs="Arial"/>
                <w:sz w:val="18"/>
                <w:szCs w:val="18"/>
              </w:rPr>
            </w:pPr>
            <w:r w:rsidRPr="00D957EA">
              <w:rPr>
                <w:rFonts w:ascii="Arial" w:hAnsi="Arial" w:cs="Arial"/>
                <w:sz w:val="18"/>
                <w:szCs w:val="18"/>
              </w:rPr>
              <w:t xml:space="preserve">J’explique les citations choisies </w:t>
            </w:r>
            <w:r w:rsidR="008D7A78">
              <w:rPr>
                <w:rFonts w:ascii="Arial" w:hAnsi="Arial" w:cs="Arial"/>
                <w:sz w:val="18"/>
                <w:szCs w:val="18"/>
              </w:rPr>
              <w:t>en les mettant en relation avec</w:t>
            </w:r>
            <w:r w:rsidRPr="00D957EA">
              <w:rPr>
                <w:rFonts w:ascii="Arial" w:hAnsi="Arial" w:cs="Arial"/>
                <w:sz w:val="18"/>
                <w:szCs w:val="18"/>
              </w:rPr>
              <w:t xml:space="preserve"> mes connaissances</w:t>
            </w:r>
          </w:p>
        </w:tc>
        <w:tc>
          <w:tcPr>
            <w:tcW w:w="539" w:type="dxa"/>
          </w:tcPr>
          <w:p w14:paraId="0E61CD13" w14:textId="77777777" w:rsidR="00D957EA" w:rsidRPr="00D957EA" w:rsidRDefault="00D957EA" w:rsidP="00D957EA">
            <w:pPr>
              <w:spacing w:after="0" w:line="240" w:lineRule="auto"/>
              <w:jc w:val="left"/>
              <w:rPr>
                <w:rFonts w:ascii="Arial" w:hAnsi="Arial" w:cs="Arial"/>
                <w:sz w:val="18"/>
                <w:szCs w:val="18"/>
              </w:rPr>
            </w:pPr>
          </w:p>
        </w:tc>
        <w:tc>
          <w:tcPr>
            <w:tcW w:w="567" w:type="dxa"/>
          </w:tcPr>
          <w:p w14:paraId="5904FB7D" w14:textId="77777777" w:rsidR="00D957EA" w:rsidRPr="00D957EA" w:rsidRDefault="00D957EA" w:rsidP="00D957EA">
            <w:pPr>
              <w:spacing w:after="0" w:line="240" w:lineRule="auto"/>
              <w:jc w:val="left"/>
              <w:rPr>
                <w:rFonts w:ascii="Arial" w:hAnsi="Arial" w:cs="Arial"/>
                <w:sz w:val="18"/>
                <w:szCs w:val="18"/>
              </w:rPr>
            </w:pPr>
          </w:p>
        </w:tc>
        <w:tc>
          <w:tcPr>
            <w:tcW w:w="453" w:type="dxa"/>
          </w:tcPr>
          <w:p w14:paraId="2F30BCFC" w14:textId="77777777" w:rsidR="00D957EA" w:rsidRPr="00D957EA" w:rsidRDefault="00D957EA" w:rsidP="00D957EA">
            <w:pPr>
              <w:spacing w:after="0" w:line="240" w:lineRule="auto"/>
              <w:jc w:val="left"/>
              <w:rPr>
                <w:rFonts w:ascii="Arial" w:hAnsi="Arial" w:cs="Arial"/>
                <w:sz w:val="18"/>
                <w:szCs w:val="18"/>
              </w:rPr>
            </w:pPr>
          </w:p>
        </w:tc>
        <w:tc>
          <w:tcPr>
            <w:tcW w:w="577" w:type="dxa"/>
          </w:tcPr>
          <w:p w14:paraId="7BCEC977" w14:textId="77777777" w:rsidR="00D957EA" w:rsidRPr="00D957EA" w:rsidRDefault="00D957EA" w:rsidP="00D957EA">
            <w:pPr>
              <w:spacing w:after="0" w:line="240" w:lineRule="auto"/>
              <w:jc w:val="left"/>
              <w:rPr>
                <w:rFonts w:ascii="Arial" w:hAnsi="Arial" w:cs="Arial"/>
                <w:sz w:val="18"/>
                <w:szCs w:val="18"/>
              </w:rPr>
            </w:pPr>
          </w:p>
        </w:tc>
      </w:tr>
      <w:tr w:rsidR="00D957EA" w:rsidRPr="00D957EA" w14:paraId="7937FE03" w14:textId="77777777" w:rsidTr="00D957EA">
        <w:trPr>
          <w:trHeight w:val="401"/>
        </w:trPr>
        <w:tc>
          <w:tcPr>
            <w:tcW w:w="2689" w:type="dxa"/>
            <w:vMerge w:val="restart"/>
            <w:vAlign w:val="center"/>
          </w:tcPr>
          <w:p w14:paraId="5C48AD2E" w14:textId="77777777" w:rsidR="00D957EA" w:rsidRPr="00D957EA" w:rsidRDefault="00D957EA" w:rsidP="00D957EA">
            <w:pPr>
              <w:spacing w:after="0" w:line="240" w:lineRule="auto"/>
              <w:jc w:val="center"/>
              <w:rPr>
                <w:rFonts w:ascii="Arial" w:hAnsi="Arial" w:cs="Arial"/>
                <w:b/>
                <w:bCs/>
                <w:sz w:val="18"/>
                <w:szCs w:val="18"/>
              </w:rPr>
            </w:pPr>
            <w:r w:rsidRPr="00D957EA">
              <w:rPr>
                <w:rFonts w:ascii="Arial" w:hAnsi="Arial" w:cs="Arial"/>
                <w:b/>
                <w:bCs/>
                <w:sz w:val="18"/>
                <w:szCs w:val="18"/>
              </w:rPr>
              <w:t>Maîtriser les connaissances et les outils de la démarche historique/géographique</w:t>
            </w:r>
          </w:p>
        </w:tc>
        <w:tc>
          <w:tcPr>
            <w:tcW w:w="6123" w:type="dxa"/>
          </w:tcPr>
          <w:p w14:paraId="6B28AC27" w14:textId="77777777" w:rsidR="00D957EA" w:rsidRPr="00D957EA" w:rsidRDefault="00D957EA" w:rsidP="00D957EA">
            <w:pPr>
              <w:spacing w:after="0" w:line="240" w:lineRule="auto"/>
              <w:jc w:val="left"/>
              <w:rPr>
                <w:rFonts w:ascii="Arial" w:hAnsi="Arial" w:cs="Arial"/>
                <w:sz w:val="18"/>
                <w:szCs w:val="18"/>
              </w:rPr>
            </w:pPr>
            <w:r w:rsidRPr="00D957EA">
              <w:rPr>
                <w:rFonts w:ascii="Arial" w:hAnsi="Arial" w:cs="Arial"/>
                <w:sz w:val="18"/>
                <w:szCs w:val="18"/>
              </w:rPr>
              <w:t>J’utilise mon cours pour replacer les documents dans leur contexte</w:t>
            </w:r>
          </w:p>
        </w:tc>
        <w:tc>
          <w:tcPr>
            <w:tcW w:w="539" w:type="dxa"/>
          </w:tcPr>
          <w:p w14:paraId="12614A55" w14:textId="77777777" w:rsidR="00D957EA" w:rsidRPr="00D957EA" w:rsidRDefault="00D957EA" w:rsidP="00D957EA">
            <w:pPr>
              <w:spacing w:after="0" w:line="240" w:lineRule="auto"/>
              <w:jc w:val="left"/>
              <w:rPr>
                <w:rFonts w:ascii="Arial" w:hAnsi="Arial" w:cs="Arial"/>
                <w:sz w:val="18"/>
                <w:szCs w:val="18"/>
              </w:rPr>
            </w:pPr>
          </w:p>
        </w:tc>
        <w:tc>
          <w:tcPr>
            <w:tcW w:w="567" w:type="dxa"/>
          </w:tcPr>
          <w:p w14:paraId="396D6397" w14:textId="77777777" w:rsidR="00D957EA" w:rsidRPr="00D957EA" w:rsidRDefault="00D957EA" w:rsidP="00D957EA">
            <w:pPr>
              <w:spacing w:after="0" w:line="240" w:lineRule="auto"/>
              <w:jc w:val="left"/>
              <w:rPr>
                <w:rFonts w:ascii="Arial" w:hAnsi="Arial" w:cs="Arial"/>
                <w:sz w:val="18"/>
                <w:szCs w:val="18"/>
              </w:rPr>
            </w:pPr>
          </w:p>
        </w:tc>
        <w:tc>
          <w:tcPr>
            <w:tcW w:w="453" w:type="dxa"/>
          </w:tcPr>
          <w:p w14:paraId="349260FD" w14:textId="77777777" w:rsidR="00D957EA" w:rsidRPr="00D957EA" w:rsidRDefault="00D957EA" w:rsidP="00D957EA">
            <w:pPr>
              <w:spacing w:after="0" w:line="240" w:lineRule="auto"/>
              <w:jc w:val="left"/>
              <w:rPr>
                <w:rFonts w:ascii="Arial" w:hAnsi="Arial" w:cs="Arial"/>
                <w:sz w:val="18"/>
                <w:szCs w:val="18"/>
              </w:rPr>
            </w:pPr>
          </w:p>
        </w:tc>
        <w:tc>
          <w:tcPr>
            <w:tcW w:w="577" w:type="dxa"/>
          </w:tcPr>
          <w:p w14:paraId="6E9F882C" w14:textId="77777777" w:rsidR="00D957EA" w:rsidRPr="00D957EA" w:rsidRDefault="00D957EA" w:rsidP="00D957EA">
            <w:pPr>
              <w:spacing w:after="0" w:line="240" w:lineRule="auto"/>
              <w:jc w:val="left"/>
              <w:rPr>
                <w:rFonts w:ascii="Arial" w:hAnsi="Arial" w:cs="Arial"/>
                <w:sz w:val="18"/>
                <w:szCs w:val="18"/>
              </w:rPr>
            </w:pPr>
          </w:p>
        </w:tc>
      </w:tr>
      <w:tr w:rsidR="00D957EA" w:rsidRPr="00D957EA" w14:paraId="2353151B" w14:textId="77777777" w:rsidTr="00D957EA">
        <w:trPr>
          <w:trHeight w:val="401"/>
        </w:trPr>
        <w:tc>
          <w:tcPr>
            <w:tcW w:w="2689" w:type="dxa"/>
            <w:vMerge/>
            <w:vAlign w:val="center"/>
          </w:tcPr>
          <w:p w14:paraId="7418A702" w14:textId="77777777" w:rsidR="00D957EA" w:rsidRPr="00D957EA" w:rsidRDefault="00D957EA" w:rsidP="00D957EA">
            <w:pPr>
              <w:spacing w:after="0" w:line="240" w:lineRule="auto"/>
              <w:jc w:val="center"/>
              <w:rPr>
                <w:rFonts w:ascii="Arial" w:hAnsi="Arial" w:cs="Arial"/>
                <w:b/>
                <w:bCs/>
                <w:sz w:val="18"/>
                <w:szCs w:val="18"/>
              </w:rPr>
            </w:pPr>
          </w:p>
        </w:tc>
        <w:tc>
          <w:tcPr>
            <w:tcW w:w="6123" w:type="dxa"/>
          </w:tcPr>
          <w:p w14:paraId="70CBE38C" w14:textId="77777777" w:rsidR="00D957EA" w:rsidRPr="00D957EA" w:rsidRDefault="00D957EA" w:rsidP="00D957EA">
            <w:pPr>
              <w:spacing w:after="0" w:line="240" w:lineRule="auto"/>
              <w:jc w:val="left"/>
              <w:rPr>
                <w:rFonts w:ascii="Arial" w:hAnsi="Arial" w:cs="Arial"/>
                <w:sz w:val="18"/>
                <w:szCs w:val="18"/>
              </w:rPr>
            </w:pPr>
            <w:r w:rsidRPr="00D957EA">
              <w:rPr>
                <w:rFonts w:ascii="Arial" w:hAnsi="Arial" w:cs="Arial"/>
                <w:sz w:val="18"/>
                <w:szCs w:val="18"/>
              </w:rPr>
              <w:t>Je mobilise de façon pertinente les notions clés du cours pour expliquer les documents</w:t>
            </w:r>
          </w:p>
        </w:tc>
        <w:tc>
          <w:tcPr>
            <w:tcW w:w="539" w:type="dxa"/>
          </w:tcPr>
          <w:p w14:paraId="58E55A62" w14:textId="77777777" w:rsidR="00D957EA" w:rsidRPr="00D957EA" w:rsidRDefault="00D957EA" w:rsidP="00D957EA">
            <w:pPr>
              <w:spacing w:after="0" w:line="240" w:lineRule="auto"/>
              <w:jc w:val="left"/>
              <w:rPr>
                <w:rFonts w:ascii="Arial" w:hAnsi="Arial" w:cs="Arial"/>
                <w:sz w:val="18"/>
                <w:szCs w:val="18"/>
              </w:rPr>
            </w:pPr>
          </w:p>
        </w:tc>
        <w:tc>
          <w:tcPr>
            <w:tcW w:w="567" w:type="dxa"/>
          </w:tcPr>
          <w:p w14:paraId="71C94A6C" w14:textId="77777777" w:rsidR="00D957EA" w:rsidRPr="00D957EA" w:rsidRDefault="00D957EA" w:rsidP="00D957EA">
            <w:pPr>
              <w:spacing w:after="0" w:line="240" w:lineRule="auto"/>
              <w:jc w:val="left"/>
              <w:rPr>
                <w:rFonts w:ascii="Arial" w:hAnsi="Arial" w:cs="Arial"/>
                <w:sz w:val="18"/>
                <w:szCs w:val="18"/>
              </w:rPr>
            </w:pPr>
          </w:p>
        </w:tc>
        <w:tc>
          <w:tcPr>
            <w:tcW w:w="453" w:type="dxa"/>
          </w:tcPr>
          <w:p w14:paraId="523915DB" w14:textId="77777777" w:rsidR="00D957EA" w:rsidRPr="00D957EA" w:rsidRDefault="00D957EA" w:rsidP="00D957EA">
            <w:pPr>
              <w:spacing w:after="0" w:line="240" w:lineRule="auto"/>
              <w:jc w:val="left"/>
              <w:rPr>
                <w:rFonts w:ascii="Arial" w:hAnsi="Arial" w:cs="Arial"/>
                <w:sz w:val="18"/>
                <w:szCs w:val="18"/>
              </w:rPr>
            </w:pPr>
          </w:p>
        </w:tc>
        <w:tc>
          <w:tcPr>
            <w:tcW w:w="577" w:type="dxa"/>
          </w:tcPr>
          <w:p w14:paraId="73085FE0" w14:textId="77777777" w:rsidR="00D957EA" w:rsidRPr="00D957EA" w:rsidRDefault="00D957EA" w:rsidP="00D957EA">
            <w:pPr>
              <w:spacing w:after="0" w:line="240" w:lineRule="auto"/>
              <w:jc w:val="left"/>
              <w:rPr>
                <w:rFonts w:ascii="Arial" w:hAnsi="Arial" w:cs="Arial"/>
                <w:sz w:val="18"/>
                <w:szCs w:val="18"/>
              </w:rPr>
            </w:pPr>
          </w:p>
        </w:tc>
      </w:tr>
      <w:tr w:rsidR="00D957EA" w:rsidRPr="00D957EA" w14:paraId="64B1C451" w14:textId="77777777" w:rsidTr="00D957EA">
        <w:trPr>
          <w:trHeight w:val="401"/>
        </w:trPr>
        <w:tc>
          <w:tcPr>
            <w:tcW w:w="2689" w:type="dxa"/>
            <w:vMerge/>
            <w:vAlign w:val="center"/>
          </w:tcPr>
          <w:p w14:paraId="455D62AF" w14:textId="77777777" w:rsidR="00D957EA" w:rsidRPr="00D957EA" w:rsidRDefault="00D957EA" w:rsidP="00D957EA">
            <w:pPr>
              <w:spacing w:after="0" w:line="240" w:lineRule="auto"/>
              <w:jc w:val="center"/>
              <w:rPr>
                <w:rFonts w:ascii="Arial" w:hAnsi="Arial" w:cs="Arial"/>
                <w:b/>
                <w:bCs/>
                <w:sz w:val="18"/>
                <w:szCs w:val="18"/>
              </w:rPr>
            </w:pPr>
          </w:p>
        </w:tc>
        <w:tc>
          <w:tcPr>
            <w:tcW w:w="6123" w:type="dxa"/>
          </w:tcPr>
          <w:p w14:paraId="2A9F9E0E" w14:textId="0C26F0C9" w:rsidR="00D957EA" w:rsidRPr="00D957EA" w:rsidRDefault="00D957EA" w:rsidP="00D957EA">
            <w:pPr>
              <w:spacing w:after="0" w:line="240" w:lineRule="auto"/>
              <w:jc w:val="left"/>
              <w:rPr>
                <w:rFonts w:ascii="Arial" w:hAnsi="Arial" w:cs="Arial"/>
                <w:sz w:val="18"/>
                <w:szCs w:val="18"/>
              </w:rPr>
            </w:pPr>
            <w:r w:rsidRPr="00D957EA">
              <w:rPr>
                <w:rFonts w:ascii="Arial" w:hAnsi="Arial" w:cs="Arial"/>
                <w:sz w:val="18"/>
                <w:szCs w:val="18"/>
              </w:rPr>
              <w:t xml:space="preserve">J’utilise mes connaissances pour </w:t>
            </w:r>
            <w:r w:rsidR="008D7A78">
              <w:rPr>
                <w:rFonts w:ascii="Arial" w:hAnsi="Arial" w:cs="Arial"/>
                <w:sz w:val="18"/>
                <w:szCs w:val="18"/>
              </w:rPr>
              <w:t>porter</w:t>
            </w:r>
            <w:r w:rsidRPr="00D957EA">
              <w:rPr>
                <w:rFonts w:ascii="Arial" w:hAnsi="Arial" w:cs="Arial"/>
                <w:sz w:val="18"/>
                <w:szCs w:val="18"/>
              </w:rPr>
              <w:t xml:space="preserve"> un regard critique sur les documents (élément de valorisation)</w:t>
            </w:r>
          </w:p>
        </w:tc>
        <w:tc>
          <w:tcPr>
            <w:tcW w:w="539" w:type="dxa"/>
          </w:tcPr>
          <w:p w14:paraId="487F47B1" w14:textId="77777777" w:rsidR="00D957EA" w:rsidRPr="00D957EA" w:rsidRDefault="00D957EA" w:rsidP="00D957EA">
            <w:pPr>
              <w:spacing w:after="0" w:line="240" w:lineRule="auto"/>
              <w:jc w:val="left"/>
              <w:rPr>
                <w:rFonts w:ascii="Arial" w:hAnsi="Arial" w:cs="Arial"/>
                <w:sz w:val="18"/>
                <w:szCs w:val="18"/>
              </w:rPr>
            </w:pPr>
          </w:p>
        </w:tc>
        <w:tc>
          <w:tcPr>
            <w:tcW w:w="567" w:type="dxa"/>
          </w:tcPr>
          <w:p w14:paraId="55EE2B83" w14:textId="77777777" w:rsidR="00D957EA" w:rsidRPr="00D957EA" w:rsidRDefault="00D957EA" w:rsidP="00D957EA">
            <w:pPr>
              <w:spacing w:after="0" w:line="240" w:lineRule="auto"/>
              <w:jc w:val="left"/>
              <w:rPr>
                <w:rFonts w:ascii="Arial" w:hAnsi="Arial" w:cs="Arial"/>
                <w:sz w:val="18"/>
                <w:szCs w:val="18"/>
              </w:rPr>
            </w:pPr>
          </w:p>
        </w:tc>
        <w:tc>
          <w:tcPr>
            <w:tcW w:w="453" w:type="dxa"/>
          </w:tcPr>
          <w:p w14:paraId="2D08351B" w14:textId="77777777" w:rsidR="00D957EA" w:rsidRPr="00D957EA" w:rsidRDefault="00D957EA" w:rsidP="00D957EA">
            <w:pPr>
              <w:spacing w:after="0" w:line="240" w:lineRule="auto"/>
              <w:jc w:val="left"/>
              <w:rPr>
                <w:rFonts w:ascii="Arial" w:hAnsi="Arial" w:cs="Arial"/>
                <w:sz w:val="18"/>
                <w:szCs w:val="18"/>
              </w:rPr>
            </w:pPr>
          </w:p>
        </w:tc>
        <w:tc>
          <w:tcPr>
            <w:tcW w:w="577" w:type="dxa"/>
          </w:tcPr>
          <w:p w14:paraId="2EEA1198" w14:textId="77777777" w:rsidR="00D957EA" w:rsidRPr="00D957EA" w:rsidRDefault="00D957EA" w:rsidP="00D957EA">
            <w:pPr>
              <w:spacing w:after="0" w:line="240" w:lineRule="auto"/>
              <w:jc w:val="left"/>
              <w:rPr>
                <w:rFonts w:ascii="Arial" w:hAnsi="Arial" w:cs="Arial"/>
                <w:sz w:val="18"/>
                <w:szCs w:val="18"/>
              </w:rPr>
            </w:pPr>
          </w:p>
        </w:tc>
      </w:tr>
      <w:tr w:rsidR="00D957EA" w:rsidRPr="00D957EA" w14:paraId="4BA6E5A2" w14:textId="77777777" w:rsidTr="00D957EA">
        <w:trPr>
          <w:trHeight w:val="202"/>
        </w:trPr>
        <w:tc>
          <w:tcPr>
            <w:tcW w:w="2689" w:type="dxa"/>
            <w:vMerge w:val="restart"/>
            <w:vAlign w:val="center"/>
          </w:tcPr>
          <w:p w14:paraId="12C537F0" w14:textId="77777777" w:rsidR="00D957EA" w:rsidRPr="00D957EA" w:rsidRDefault="00D957EA" w:rsidP="00D957EA">
            <w:pPr>
              <w:spacing w:after="0" w:line="240" w:lineRule="auto"/>
              <w:jc w:val="center"/>
              <w:rPr>
                <w:rFonts w:ascii="Arial" w:hAnsi="Arial" w:cs="Arial"/>
                <w:b/>
                <w:bCs/>
                <w:sz w:val="18"/>
                <w:szCs w:val="18"/>
              </w:rPr>
            </w:pPr>
            <w:r w:rsidRPr="00D957EA">
              <w:rPr>
                <w:rFonts w:ascii="Arial" w:hAnsi="Arial" w:cs="Arial"/>
                <w:b/>
                <w:bCs/>
                <w:sz w:val="18"/>
                <w:szCs w:val="18"/>
              </w:rPr>
              <w:t>Expression écrite</w:t>
            </w:r>
          </w:p>
        </w:tc>
        <w:tc>
          <w:tcPr>
            <w:tcW w:w="6123" w:type="dxa"/>
          </w:tcPr>
          <w:p w14:paraId="32FFA3DE" w14:textId="77777777" w:rsidR="00D957EA" w:rsidRPr="00D957EA" w:rsidRDefault="00D957EA" w:rsidP="00D957EA">
            <w:pPr>
              <w:spacing w:after="0" w:line="240" w:lineRule="auto"/>
              <w:jc w:val="left"/>
              <w:rPr>
                <w:rFonts w:ascii="Arial" w:hAnsi="Arial" w:cs="Arial"/>
                <w:sz w:val="18"/>
                <w:szCs w:val="18"/>
              </w:rPr>
            </w:pPr>
            <w:r w:rsidRPr="00D957EA">
              <w:rPr>
                <w:rFonts w:ascii="Arial" w:hAnsi="Arial" w:cs="Arial"/>
                <w:sz w:val="18"/>
                <w:szCs w:val="18"/>
              </w:rPr>
              <w:t>Je respecte les règles d’orthographe et de grammaire</w:t>
            </w:r>
          </w:p>
        </w:tc>
        <w:tc>
          <w:tcPr>
            <w:tcW w:w="539" w:type="dxa"/>
          </w:tcPr>
          <w:p w14:paraId="143E3F89" w14:textId="77777777" w:rsidR="00D957EA" w:rsidRPr="00D957EA" w:rsidRDefault="00D957EA" w:rsidP="00D957EA">
            <w:pPr>
              <w:spacing w:after="0" w:line="240" w:lineRule="auto"/>
              <w:jc w:val="left"/>
              <w:rPr>
                <w:rFonts w:ascii="Arial" w:hAnsi="Arial" w:cs="Arial"/>
                <w:sz w:val="18"/>
                <w:szCs w:val="18"/>
              </w:rPr>
            </w:pPr>
          </w:p>
        </w:tc>
        <w:tc>
          <w:tcPr>
            <w:tcW w:w="567" w:type="dxa"/>
          </w:tcPr>
          <w:p w14:paraId="331833FA" w14:textId="77777777" w:rsidR="00D957EA" w:rsidRPr="00D957EA" w:rsidRDefault="00D957EA" w:rsidP="00D957EA">
            <w:pPr>
              <w:spacing w:after="0" w:line="240" w:lineRule="auto"/>
              <w:jc w:val="left"/>
              <w:rPr>
                <w:rFonts w:ascii="Arial" w:hAnsi="Arial" w:cs="Arial"/>
                <w:sz w:val="18"/>
                <w:szCs w:val="18"/>
              </w:rPr>
            </w:pPr>
          </w:p>
        </w:tc>
        <w:tc>
          <w:tcPr>
            <w:tcW w:w="453" w:type="dxa"/>
          </w:tcPr>
          <w:p w14:paraId="428EC30E" w14:textId="77777777" w:rsidR="00D957EA" w:rsidRPr="00D957EA" w:rsidRDefault="00D957EA" w:rsidP="00D957EA">
            <w:pPr>
              <w:spacing w:after="0" w:line="240" w:lineRule="auto"/>
              <w:jc w:val="left"/>
              <w:rPr>
                <w:rFonts w:ascii="Arial" w:hAnsi="Arial" w:cs="Arial"/>
                <w:sz w:val="18"/>
                <w:szCs w:val="18"/>
              </w:rPr>
            </w:pPr>
          </w:p>
        </w:tc>
        <w:tc>
          <w:tcPr>
            <w:tcW w:w="577" w:type="dxa"/>
          </w:tcPr>
          <w:p w14:paraId="79DDC3A1" w14:textId="77777777" w:rsidR="00D957EA" w:rsidRPr="00D957EA" w:rsidRDefault="00D957EA" w:rsidP="00D957EA">
            <w:pPr>
              <w:spacing w:after="0" w:line="240" w:lineRule="auto"/>
              <w:jc w:val="left"/>
              <w:rPr>
                <w:rFonts w:ascii="Arial" w:hAnsi="Arial" w:cs="Arial"/>
                <w:sz w:val="18"/>
                <w:szCs w:val="18"/>
              </w:rPr>
            </w:pPr>
          </w:p>
        </w:tc>
      </w:tr>
      <w:tr w:rsidR="00D957EA" w:rsidRPr="00D957EA" w14:paraId="048C8DDD" w14:textId="77777777" w:rsidTr="00D957EA">
        <w:trPr>
          <w:trHeight w:val="202"/>
        </w:trPr>
        <w:tc>
          <w:tcPr>
            <w:tcW w:w="2689" w:type="dxa"/>
            <w:vMerge/>
          </w:tcPr>
          <w:p w14:paraId="5CC4524A" w14:textId="77777777" w:rsidR="00D957EA" w:rsidRPr="00D957EA" w:rsidRDefault="00D957EA" w:rsidP="00D957EA">
            <w:pPr>
              <w:spacing w:after="0" w:line="240" w:lineRule="auto"/>
              <w:jc w:val="left"/>
              <w:rPr>
                <w:rFonts w:ascii="Arial" w:hAnsi="Arial" w:cs="Arial"/>
                <w:b/>
                <w:bCs/>
                <w:sz w:val="18"/>
                <w:szCs w:val="18"/>
              </w:rPr>
            </w:pPr>
          </w:p>
        </w:tc>
        <w:tc>
          <w:tcPr>
            <w:tcW w:w="6123" w:type="dxa"/>
          </w:tcPr>
          <w:p w14:paraId="7295C3EF" w14:textId="77777777" w:rsidR="00D957EA" w:rsidRPr="00D957EA" w:rsidRDefault="00D957EA" w:rsidP="00D957EA">
            <w:pPr>
              <w:spacing w:after="0" w:line="240" w:lineRule="auto"/>
              <w:jc w:val="left"/>
              <w:rPr>
                <w:rFonts w:ascii="Arial" w:hAnsi="Arial" w:cs="Arial"/>
                <w:sz w:val="18"/>
                <w:szCs w:val="18"/>
              </w:rPr>
            </w:pPr>
            <w:r w:rsidRPr="00D957EA">
              <w:rPr>
                <w:rFonts w:ascii="Arial" w:hAnsi="Arial" w:cs="Arial"/>
                <w:sz w:val="18"/>
                <w:szCs w:val="18"/>
              </w:rPr>
              <w:t>J’exprime mes idées clairement et avec une syntaxe correcte</w:t>
            </w:r>
          </w:p>
        </w:tc>
        <w:tc>
          <w:tcPr>
            <w:tcW w:w="539" w:type="dxa"/>
          </w:tcPr>
          <w:p w14:paraId="768AACF8" w14:textId="77777777" w:rsidR="00D957EA" w:rsidRPr="00D957EA" w:rsidRDefault="00D957EA" w:rsidP="00D957EA">
            <w:pPr>
              <w:spacing w:after="0" w:line="240" w:lineRule="auto"/>
              <w:jc w:val="left"/>
              <w:rPr>
                <w:rFonts w:ascii="Arial" w:hAnsi="Arial" w:cs="Arial"/>
                <w:sz w:val="18"/>
                <w:szCs w:val="18"/>
              </w:rPr>
            </w:pPr>
          </w:p>
        </w:tc>
        <w:tc>
          <w:tcPr>
            <w:tcW w:w="567" w:type="dxa"/>
          </w:tcPr>
          <w:p w14:paraId="411A9DC1" w14:textId="77777777" w:rsidR="00D957EA" w:rsidRPr="00D957EA" w:rsidRDefault="00D957EA" w:rsidP="00D957EA">
            <w:pPr>
              <w:spacing w:after="0" w:line="240" w:lineRule="auto"/>
              <w:jc w:val="left"/>
              <w:rPr>
                <w:rFonts w:ascii="Arial" w:hAnsi="Arial" w:cs="Arial"/>
                <w:sz w:val="18"/>
                <w:szCs w:val="18"/>
              </w:rPr>
            </w:pPr>
          </w:p>
        </w:tc>
        <w:tc>
          <w:tcPr>
            <w:tcW w:w="453" w:type="dxa"/>
          </w:tcPr>
          <w:p w14:paraId="3522D21A" w14:textId="77777777" w:rsidR="00D957EA" w:rsidRPr="00D957EA" w:rsidRDefault="00D957EA" w:rsidP="00D957EA">
            <w:pPr>
              <w:spacing w:after="0" w:line="240" w:lineRule="auto"/>
              <w:jc w:val="left"/>
              <w:rPr>
                <w:rFonts w:ascii="Arial" w:hAnsi="Arial" w:cs="Arial"/>
                <w:sz w:val="18"/>
                <w:szCs w:val="18"/>
              </w:rPr>
            </w:pPr>
          </w:p>
        </w:tc>
        <w:tc>
          <w:tcPr>
            <w:tcW w:w="577" w:type="dxa"/>
          </w:tcPr>
          <w:p w14:paraId="13E2F2E2" w14:textId="77777777" w:rsidR="00D957EA" w:rsidRPr="00D957EA" w:rsidRDefault="00D957EA" w:rsidP="00D957EA">
            <w:pPr>
              <w:spacing w:after="0" w:line="240" w:lineRule="auto"/>
              <w:jc w:val="left"/>
              <w:rPr>
                <w:rFonts w:ascii="Arial" w:hAnsi="Arial" w:cs="Arial"/>
                <w:sz w:val="18"/>
                <w:szCs w:val="18"/>
              </w:rPr>
            </w:pPr>
          </w:p>
        </w:tc>
      </w:tr>
    </w:tbl>
    <w:p w14:paraId="5F776D8B" w14:textId="77777777" w:rsidR="00D957EA" w:rsidRDefault="00D957EA">
      <w:pPr>
        <w:rPr>
          <w:rFonts w:ascii="Arial" w:hAnsi="Arial" w:cs="Arial"/>
          <w:sz w:val="24"/>
          <w:szCs w:val="24"/>
        </w:rPr>
      </w:pPr>
    </w:p>
    <w:p w14:paraId="1F88B83D" w14:textId="1B091DC6" w:rsidR="00825AE7" w:rsidRPr="00825AE7" w:rsidRDefault="00825AE7" w:rsidP="00825AE7">
      <w:pPr>
        <w:rPr>
          <w:rFonts w:ascii="Arial" w:hAnsi="Arial" w:cs="Arial"/>
          <w:b/>
          <w:bCs/>
          <w:sz w:val="24"/>
          <w:szCs w:val="24"/>
        </w:rPr>
      </w:pPr>
      <w:r w:rsidRPr="00825AE7">
        <w:rPr>
          <w:rFonts w:ascii="Arial" w:hAnsi="Arial" w:cs="Arial"/>
          <w:b/>
          <w:bCs/>
          <w:sz w:val="24"/>
          <w:szCs w:val="24"/>
        </w:rPr>
        <w:t>Document 1: Grand Paris Express : la ligne 18 toujours contestée</w:t>
      </w:r>
    </w:p>
    <w:p w14:paraId="2B59C470" w14:textId="34193E91" w:rsidR="00825AE7" w:rsidRPr="00825AE7" w:rsidRDefault="00825AE7" w:rsidP="00825AE7">
      <w:pPr>
        <w:rPr>
          <w:rFonts w:ascii="Arial" w:hAnsi="Arial" w:cs="Arial"/>
          <w:sz w:val="24"/>
          <w:szCs w:val="24"/>
        </w:rPr>
      </w:pPr>
      <w:r w:rsidRPr="00825AE7">
        <w:rPr>
          <w:rFonts w:ascii="Arial" w:hAnsi="Arial" w:cs="Arial"/>
          <w:sz w:val="24"/>
          <w:szCs w:val="24"/>
        </w:rPr>
        <w:t>La ligne 18 du Grand Paris Express, dont la construction est déjà réalisée en partie, jusqu’au CEA</w:t>
      </w:r>
      <w:r w:rsidR="00D957EA">
        <w:rPr>
          <w:rStyle w:val="Appelnotedebasdep"/>
          <w:rFonts w:ascii="Arial" w:hAnsi="Arial" w:cs="Arial"/>
          <w:sz w:val="24"/>
          <w:szCs w:val="24"/>
        </w:rPr>
        <w:footnoteReference w:id="1"/>
      </w:r>
      <w:r w:rsidRPr="00825AE7">
        <w:rPr>
          <w:rFonts w:ascii="Arial" w:hAnsi="Arial" w:cs="Arial"/>
          <w:sz w:val="24"/>
          <w:szCs w:val="24"/>
        </w:rPr>
        <w:t xml:space="preserve"> de Saclay, fait toujours l’objet de vives contestations.</w:t>
      </w:r>
      <w:r w:rsidR="00D957EA">
        <w:rPr>
          <w:rFonts w:ascii="Arial" w:hAnsi="Arial" w:cs="Arial"/>
          <w:sz w:val="24"/>
          <w:szCs w:val="24"/>
        </w:rPr>
        <w:t xml:space="preserve"> </w:t>
      </w:r>
      <w:r w:rsidRPr="00825AE7">
        <w:rPr>
          <w:rFonts w:ascii="Arial" w:hAnsi="Arial" w:cs="Arial"/>
          <w:sz w:val="24"/>
          <w:szCs w:val="24"/>
        </w:rPr>
        <w:t>Avant les vacances d’été, ce sont des maires de la zone agricole du plateau de Saclay et des agriculteurs qui ont écrit une lettre ouverte à la Première ministre Élisabeth Borne. Ils demandent la mise en tranchée partiellement couverte de 1200 m de la ligne, entre Villiers le Bâcle et Châteaufort, afin de préserver des conditions d’exploitation suffisantes pour les terres agricoles, en particulier les déplacements des engins.</w:t>
      </w:r>
    </w:p>
    <w:p w14:paraId="651196DF" w14:textId="16D59D52" w:rsidR="00825AE7" w:rsidRPr="00825AE7" w:rsidRDefault="00825AE7" w:rsidP="00825AE7">
      <w:pPr>
        <w:rPr>
          <w:rFonts w:ascii="Arial" w:hAnsi="Arial" w:cs="Arial"/>
          <w:sz w:val="24"/>
          <w:szCs w:val="24"/>
        </w:rPr>
      </w:pPr>
      <w:r w:rsidRPr="00825AE7">
        <w:rPr>
          <w:rFonts w:ascii="Arial" w:hAnsi="Arial" w:cs="Arial"/>
          <w:sz w:val="24"/>
          <w:szCs w:val="24"/>
        </w:rPr>
        <w:t>Ce sont maintenant des scientifiques de l’université Paris-Saclay qui publient une étude remettant en cause les conclusions de la Société du Grand Paris (SGP) à propos de l’impact du tronçon ouest de la ligne sur la biodiversité.</w:t>
      </w:r>
      <w:r w:rsidR="00D957EA">
        <w:rPr>
          <w:rFonts w:ascii="Arial" w:hAnsi="Arial" w:cs="Arial"/>
          <w:sz w:val="24"/>
          <w:szCs w:val="24"/>
        </w:rPr>
        <w:t xml:space="preserve"> </w:t>
      </w:r>
      <w:r w:rsidRPr="00825AE7">
        <w:rPr>
          <w:rFonts w:ascii="Arial" w:hAnsi="Arial" w:cs="Arial"/>
          <w:sz w:val="24"/>
          <w:szCs w:val="24"/>
        </w:rPr>
        <w:t>La SGP et l’État, puisque ce sont eux qui sont à la manœuvre, resteront-ils une fois de plus sourds aux demandes légitimes des citoyens et de leurs élus du territoire ?</w:t>
      </w:r>
    </w:p>
    <w:p w14:paraId="6ED5C625" w14:textId="34C30189" w:rsidR="00825AE7" w:rsidRDefault="00825AE7" w:rsidP="00825AE7">
      <w:pPr>
        <w:rPr>
          <w:rFonts w:ascii="Arial" w:hAnsi="Arial" w:cs="Arial"/>
          <w:sz w:val="24"/>
          <w:szCs w:val="24"/>
        </w:rPr>
      </w:pPr>
      <w:r w:rsidRPr="00825AE7">
        <w:rPr>
          <w:rFonts w:ascii="Arial" w:hAnsi="Arial" w:cs="Arial"/>
          <w:sz w:val="24"/>
          <w:szCs w:val="24"/>
        </w:rPr>
        <w:t xml:space="preserve">Rappelons que pour les associations locales, c’est l’ensemble de la ligne 18 qui est contesté pour son inadaptation et son coût socio-économique démesuré par rapport au besoin de transport sur ce territoire. </w:t>
      </w:r>
      <w:r>
        <w:rPr>
          <w:rFonts w:ascii="Arial" w:hAnsi="Arial" w:cs="Arial"/>
          <w:sz w:val="24"/>
          <w:szCs w:val="24"/>
        </w:rPr>
        <w:t>[…]</w:t>
      </w:r>
    </w:p>
    <w:p w14:paraId="1A1F712E" w14:textId="77C8C04F" w:rsidR="00825AE7" w:rsidRPr="00825AE7" w:rsidRDefault="00825AE7" w:rsidP="00825AE7">
      <w:pPr>
        <w:rPr>
          <w:rFonts w:ascii="Arial" w:hAnsi="Arial" w:cs="Arial"/>
          <w:sz w:val="24"/>
          <w:szCs w:val="24"/>
        </w:rPr>
      </w:pPr>
      <w:r w:rsidRPr="00825AE7">
        <w:rPr>
          <w:rFonts w:ascii="Arial" w:hAnsi="Arial" w:cs="Arial"/>
          <w:sz w:val="24"/>
          <w:szCs w:val="24"/>
        </w:rPr>
        <w:t xml:space="preserve">Des chercheurs et étudiants de l’université Paris Saclay ont approfondi l’étude d’impact menée par la Société du Grand Paris (SGP) sur le tronçon de la ligne 18 prévu au sol entre Saclay et Châteaufort, et le verdict est sans appel ! L’étude d’impact de la SGP sous-estime très notablement les entraves que cette infrastructure constituera pour les corridors de biodiversité. Les chercheurs préconisent plusieurs solutions qui peuvent encore être mises en œuvre pour préserver les continuités écologiques du plateau : passage en tranchée couverte (solution aussi soutenue par les agriculteurs et plusieurs maires) et passages à faune (écoducs ou </w:t>
      </w:r>
      <w:proofErr w:type="spellStart"/>
      <w:r w:rsidRPr="00825AE7">
        <w:rPr>
          <w:rFonts w:ascii="Arial" w:hAnsi="Arial" w:cs="Arial"/>
          <w:sz w:val="24"/>
          <w:szCs w:val="24"/>
        </w:rPr>
        <w:t>écoponts</w:t>
      </w:r>
      <w:proofErr w:type="spellEnd"/>
      <w:r w:rsidRPr="00825AE7">
        <w:rPr>
          <w:rFonts w:ascii="Arial" w:hAnsi="Arial" w:cs="Arial"/>
          <w:sz w:val="24"/>
          <w:szCs w:val="24"/>
        </w:rPr>
        <w:t>).</w:t>
      </w:r>
    </w:p>
    <w:p w14:paraId="56AFF0B1" w14:textId="1F2B0EE2" w:rsidR="00825AE7" w:rsidRPr="00825AE7" w:rsidRDefault="00825AE7" w:rsidP="00825AE7">
      <w:pPr>
        <w:rPr>
          <w:rFonts w:ascii="Arial" w:hAnsi="Arial" w:cs="Arial"/>
          <w:sz w:val="24"/>
          <w:szCs w:val="24"/>
        </w:rPr>
      </w:pPr>
      <w:r>
        <w:rPr>
          <w:rFonts w:ascii="Arial" w:hAnsi="Arial" w:cs="Arial"/>
          <w:sz w:val="24"/>
          <w:szCs w:val="24"/>
        </w:rPr>
        <w:t xml:space="preserve">Source : </w:t>
      </w:r>
      <w:hyperlink r:id="rId7" w:history="1">
        <w:r w:rsidRPr="007D0D70">
          <w:rPr>
            <w:rStyle w:val="Lienhypertexte"/>
            <w:rFonts w:ascii="Arial" w:hAnsi="Arial" w:cs="Arial"/>
            <w:sz w:val="24"/>
            <w:szCs w:val="24"/>
          </w:rPr>
          <w:t>www.bievre.org</w:t>
        </w:r>
      </w:hyperlink>
      <w:r>
        <w:rPr>
          <w:rFonts w:ascii="Arial" w:hAnsi="Arial" w:cs="Arial"/>
          <w:sz w:val="24"/>
          <w:szCs w:val="24"/>
        </w:rPr>
        <w:t xml:space="preserve"> </w:t>
      </w:r>
      <w:r w:rsidRPr="00825AE7">
        <w:rPr>
          <w:rFonts w:ascii="Arial" w:hAnsi="Arial" w:cs="Arial"/>
          <w:sz w:val="24"/>
          <w:szCs w:val="24"/>
        </w:rPr>
        <w:t>, 5 Septembre 2023</w:t>
      </w:r>
    </w:p>
    <w:p w14:paraId="7ECB6480" w14:textId="47BCDB69" w:rsidR="00825AE7" w:rsidRPr="00FF3BC2" w:rsidRDefault="00825AE7">
      <w:pPr>
        <w:rPr>
          <w:rFonts w:ascii="Arial" w:hAnsi="Arial" w:cs="Arial"/>
          <w:b/>
          <w:bCs/>
          <w:sz w:val="24"/>
          <w:szCs w:val="24"/>
        </w:rPr>
      </w:pPr>
      <w:r w:rsidRPr="00D957EA">
        <w:rPr>
          <w:rFonts w:ascii="Arial" w:hAnsi="Arial" w:cs="Arial"/>
          <w:b/>
          <w:bCs/>
          <w:sz w:val="24"/>
          <w:szCs w:val="24"/>
        </w:rPr>
        <w:lastRenderedPageBreak/>
        <w:t>Doc</w:t>
      </w:r>
      <w:r w:rsidR="00D957EA">
        <w:rPr>
          <w:rFonts w:ascii="Arial" w:hAnsi="Arial" w:cs="Arial"/>
          <w:b/>
          <w:bCs/>
          <w:sz w:val="24"/>
          <w:szCs w:val="24"/>
        </w:rPr>
        <w:t>ument</w:t>
      </w:r>
      <w:r w:rsidRPr="00D957EA">
        <w:rPr>
          <w:rFonts w:ascii="Arial" w:hAnsi="Arial" w:cs="Arial"/>
          <w:b/>
          <w:bCs/>
          <w:sz w:val="24"/>
          <w:szCs w:val="24"/>
        </w:rPr>
        <w:t xml:space="preserve"> 2 : Carte officielle de la ligne 18 du Grand Paris Express, prévue pour 2028</w:t>
      </w:r>
    </w:p>
    <w:p w14:paraId="0E129213" w14:textId="1F6AA8D1" w:rsidR="00825AE7" w:rsidRPr="00825AE7" w:rsidRDefault="00825AE7">
      <w:pPr>
        <w:rPr>
          <w:rFonts w:ascii="Arial" w:hAnsi="Arial" w:cs="Arial"/>
          <w:b/>
          <w:bCs/>
          <w:sz w:val="24"/>
          <w:szCs w:val="24"/>
        </w:rPr>
      </w:pPr>
      <w:r w:rsidRPr="00825AE7">
        <w:rPr>
          <w:rFonts w:ascii="Arial" w:hAnsi="Arial" w:cs="Arial"/>
          <w:b/>
          <w:bCs/>
          <w:noProof/>
          <w:sz w:val="24"/>
          <w:szCs w:val="24"/>
        </w:rPr>
        <w:drawing>
          <wp:inline distT="0" distB="0" distL="0" distR="0" wp14:anchorId="59DB20F5" wp14:editId="73C5EF9D">
            <wp:extent cx="6645910" cy="5837555"/>
            <wp:effectExtent l="0" t="0" r="2540" b="0"/>
            <wp:docPr id="17728253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25316"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6645910" cy="5837555"/>
                    </a:xfrm>
                    <a:prstGeom prst="rect">
                      <a:avLst/>
                    </a:prstGeom>
                  </pic:spPr>
                </pic:pic>
              </a:graphicData>
            </a:graphic>
          </wp:inline>
        </w:drawing>
      </w:r>
    </w:p>
    <w:sectPr w:rsidR="00825AE7" w:rsidRPr="00825AE7" w:rsidSect="00825A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0AE6F" w14:textId="77777777" w:rsidR="00983DC0" w:rsidRDefault="00983DC0" w:rsidP="00D957EA">
      <w:pPr>
        <w:spacing w:after="0" w:line="240" w:lineRule="auto"/>
      </w:pPr>
      <w:r>
        <w:separator/>
      </w:r>
    </w:p>
  </w:endnote>
  <w:endnote w:type="continuationSeparator" w:id="0">
    <w:p w14:paraId="1F6BEE4E" w14:textId="77777777" w:rsidR="00983DC0" w:rsidRDefault="00983DC0" w:rsidP="00D9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DA348" w14:textId="77777777" w:rsidR="00983DC0" w:rsidRDefault="00983DC0" w:rsidP="00D957EA">
      <w:pPr>
        <w:spacing w:after="0" w:line="240" w:lineRule="auto"/>
      </w:pPr>
      <w:r>
        <w:separator/>
      </w:r>
    </w:p>
  </w:footnote>
  <w:footnote w:type="continuationSeparator" w:id="0">
    <w:p w14:paraId="574DD7DA" w14:textId="77777777" w:rsidR="00983DC0" w:rsidRDefault="00983DC0" w:rsidP="00D957EA">
      <w:pPr>
        <w:spacing w:after="0" w:line="240" w:lineRule="auto"/>
      </w:pPr>
      <w:r>
        <w:continuationSeparator/>
      </w:r>
    </w:p>
  </w:footnote>
  <w:footnote w:id="1">
    <w:p w14:paraId="11120F99" w14:textId="39CC9C98" w:rsidR="00D957EA" w:rsidRDefault="00D957EA" w:rsidP="00D957EA">
      <w:pPr>
        <w:pStyle w:val="Notedebasdepage"/>
      </w:pPr>
      <w:r>
        <w:rPr>
          <w:rStyle w:val="Appelnotedebasdep"/>
        </w:rPr>
        <w:footnoteRef/>
      </w:r>
      <w:r>
        <w:t xml:space="preserve"> Le CEA est important centre de recherche spécialisé les énergies bas carbone (nucléaire et renouvelables), le numérique, les technologies pour la médecine du futur ainsi que la défense et la sécurité.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E7"/>
    <w:rsid w:val="00364ABA"/>
    <w:rsid w:val="00383BE0"/>
    <w:rsid w:val="003A1DEE"/>
    <w:rsid w:val="006D3CF4"/>
    <w:rsid w:val="00780441"/>
    <w:rsid w:val="007F2252"/>
    <w:rsid w:val="00825AE7"/>
    <w:rsid w:val="008D7A78"/>
    <w:rsid w:val="00974709"/>
    <w:rsid w:val="00983DC0"/>
    <w:rsid w:val="00B52547"/>
    <w:rsid w:val="00BA7227"/>
    <w:rsid w:val="00D957EA"/>
    <w:rsid w:val="00DC6B6A"/>
    <w:rsid w:val="00EA4738"/>
    <w:rsid w:val="00FE092D"/>
    <w:rsid w:val="00FF3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0452"/>
  <w15:chartTrackingRefBased/>
  <w15:docId w15:val="{3964A767-75CE-4F77-BC1B-32444DD6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BA"/>
    <w:pPr>
      <w:spacing w:after="200" w:line="276" w:lineRule="auto"/>
      <w:jc w:val="both"/>
    </w:pPr>
    <w:rPr>
      <w:rFonts w:ascii="Times New Roman" w:hAnsi="Times New Roman" w:cs="Times New Roman"/>
    </w:rPr>
  </w:style>
  <w:style w:type="paragraph" w:styleId="Titre1">
    <w:name w:val="heading 1"/>
    <w:basedOn w:val="Normal"/>
    <w:next w:val="Normal"/>
    <w:link w:val="Titre1Car"/>
    <w:autoRedefine/>
    <w:uiPriority w:val="9"/>
    <w:qFormat/>
    <w:rsid w:val="007F2252"/>
    <w:pPr>
      <w:keepNext/>
      <w:keepLines/>
      <w:spacing w:after="0"/>
      <w:jc w:val="center"/>
      <w:outlineLvl w:val="0"/>
    </w:pPr>
    <w:rPr>
      <w:rFonts w:asciiTheme="majorHAnsi" w:eastAsiaTheme="majorEastAsia" w:hAnsiTheme="majorHAnsi" w:cstheme="majorBidi"/>
      <w:b/>
      <w:bCs/>
      <w:color w:val="2F5496" w:themeColor="accent1" w:themeShade="BF"/>
      <w:sz w:val="28"/>
      <w:szCs w:val="28"/>
      <w:u w:val="single"/>
    </w:rPr>
  </w:style>
  <w:style w:type="paragraph" w:styleId="Titre2">
    <w:name w:val="heading 2"/>
    <w:basedOn w:val="Normal"/>
    <w:next w:val="Normal"/>
    <w:link w:val="Titre2Car"/>
    <w:uiPriority w:val="9"/>
    <w:unhideWhenUsed/>
    <w:qFormat/>
    <w:rsid w:val="00780441"/>
    <w:pPr>
      <w:outlineLvl w:val="1"/>
    </w:pPr>
    <w:rPr>
      <w:rFonts w:eastAsiaTheme="minorHAnsi"/>
      <w:b/>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2252"/>
    <w:rPr>
      <w:rFonts w:asciiTheme="majorHAnsi" w:eastAsiaTheme="majorEastAsia" w:hAnsiTheme="majorHAnsi" w:cstheme="majorBidi"/>
      <w:b/>
      <w:bCs/>
      <w:color w:val="2F5496" w:themeColor="accent1" w:themeShade="BF"/>
      <w:sz w:val="28"/>
      <w:szCs w:val="28"/>
      <w:u w:val="single"/>
    </w:rPr>
  </w:style>
  <w:style w:type="paragraph" w:styleId="Sansinterligne">
    <w:name w:val="No Spacing"/>
    <w:uiPriority w:val="1"/>
    <w:qFormat/>
    <w:rsid w:val="00780441"/>
    <w:pPr>
      <w:spacing w:after="0" w:line="240" w:lineRule="auto"/>
      <w:jc w:val="both"/>
    </w:pPr>
    <w:rPr>
      <w:rFonts w:ascii="Times New Roman" w:hAnsi="Times New Roman" w:cs="Times New Roman"/>
      <w:sz w:val="20"/>
    </w:rPr>
  </w:style>
  <w:style w:type="character" w:customStyle="1" w:styleId="Titre2Car">
    <w:name w:val="Titre 2 Car"/>
    <w:basedOn w:val="Policepardfaut"/>
    <w:link w:val="Titre2"/>
    <w:uiPriority w:val="9"/>
    <w:rsid w:val="00780441"/>
    <w:rPr>
      <w:rFonts w:ascii="Times New Roman" w:hAnsi="Times New Roman" w:cs="Times New Roman"/>
      <w:b/>
      <w:sz w:val="20"/>
      <w:szCs w:val="20"/>
      <w:u w:val="single"/>
    </w:rPr>
  </w:style>
  <w:style w:type="character" w:styleId="Lienhypertexte">
    <w:name w:val="Hyperlink"/>
    <w:basedOn w:val="Policepardfaut"/>
    <w:uiPriority w:val="99"/>
    <w:unhideWhenUsed/>
    <w:rsid w:val="00825AE7"/>
    <w:rPr>
      <w:color w:val="0563C1" w:themeColor="hyperlink"/>
      <w:u w:val="single"/>
    </w:rPr>
  </w:style>
  <w:style w:type="character" w:styleId="Mentionnonrsolue">
    <w:name w:val="Unresolved Mention"/>
    <w:basedOn w:val="Policepardfaut"/>
    <w:uiPriority w:val="99"/>
    <w:semiHidden/>
    <w:unhideWhenUsed/>
    <w:rsid w:val="00825AE7"/>
    <w:rPr>
      <w:color w:val="605E5C"/>
      <w:shd w:val="clear" w:color="auto" w:fill="E1DFDD"/>
    </w:rPr>
  </w:style>
  <w:style w:type="table" w:customStyle="1" w:styleId="Grilledutableau1">
    <w:name w:val="Grille du tableau1"/>
    <w:basedOn w:val="TableauNormal"/>
    <w:next w:val="Grilledutableau"/>
    <w:uiPriority w:val="39"/>
    <w:rsid w:val="00D957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D9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957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57EA"/>
    <w:rPr>
      <w:rFonts w:ascii="Times New Roman" w:hAnsi="Times New Roman" w:cs="Times New Roman"/>
      <w:sz w:val="20"/>
      <w:szCs w:val="20"/>
    </w:rPr>
  </w:style>
  <w:style w:type="character" w:styleId="Appelnotedebasdep">
    <w:name w:val="footnote reference"/>
    <w:basedOn w:val="Policepardfaut"/>
    <w:uiPriority w:val="99"/>
    <w:semiHidden/>
    <w:unhideWhenUsed/>
    <w:rsid w:val="00D95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ievr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F2F3-8BF7-4B6D-83F8-98F961E8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Cardoso</dc:creator>
  <cp:keywords/>
  <dc:description/>
  <cp:lastModifiedBy>Daniel Cardoso</cp:lastModifiedBy>
  <cp:revision>2</cp:revision>
  <dcterms:created xsi:type="dcterms:W3CDTF">2024-12-14T17:45:00Z</dcterms:created>
  <dcterms:modified xsi:type="dcterms:W3CDTF">2025-03-12T17:16:00Z</dcterms:modified>
</cp:coreProperties>
</file>